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FF" w:rsidRPr="003D3F38" w:rsidRDefault="00F330E4" w:rsidP="00E35044">
      <w:pPr>
        <w:pStyle w:val="20"/>
        <w:shd w:val="clear" w:color="auto" w:fill="auto"/>
        <w:spacing w:line="240" w:lineRule="auto"/>
        <w:ind w:left="220" w:firstLine="0"/>
        <w:rPr>
          <w:b/>
          <w:sz w:val="24"/>
          <w:szCs w:val="24"/>
        </w:rPr>
      </w:pPr>
      <w:r w:rsidRPr="003D3F38">
        <w:rPr>
          <w:b/>
          <w:sz w:val="24"/>
          <w:szCs w:val="24"/>
        </w:rPr>
        <w:t>Администрация Новоандреевского</w:t>
      </w:r>
      <w:r w:rsidR="00FB578C" w:rsidRPr="003D3F38">
        <w:rPr>
          <w:b/>
          <w:sz w:val="24"/>
          <w:szCs w:val="24"/>
        </w:rPr>
        <w:t xml:space="preserve"> сельского поселения </w:t>
      </w:r>
      <w:r w:rsidRPr="003D3F38">
        <w:rPr>
          <w:b/>
          <w:sz w:val="24"/>
          <w:szCs w:val="24"/>
        </w:rPr>
        <w:t xml:space="preserve">Симферопольского </w:t>
      </w:r>
      <w:r w:rsidR="00FB578C" w:rsidRPr="003D3F38">
        <w:rPr>
          <w:b/>
          <w:sz w:val="24"/>
          <w:szCs w:val="24"/>
        </w:rPr>
        <w:t>района</w:t>
      </w:r>
    </w:p>
    <w:p w:rsidR="00A22BFF" w:rsidRPr="003D3F38" w:rsidRDefault="00FB578C" w:rsidP="00E35044">
      <w:pPr>
        <w:pStyle w:val="20"/>
        <w:shd w:val="clear" w:color="auto" w:fill="auto"/>
        <w:spacing w:line="240" w:lineRule="auto"/>
        <w:ind w:left="220" w:firstLine="0"/>
        <w:rPr>
          <w:b/>
          <w:sz w:val="24"/>
          <w:szCs w:val="24"/>
        </w:rPr>
      </w:pPr>
      <w:r w:rsidRPr="003D3F38">
        <w:rPr>
          <w:b/>
          <w:sz w:val="24"/>
          <w:szCs w:val="24"/>
        </w:rPr>
        <w:t>Республики Крым</w:t>
      </w:r>
    </w:p>
    <w:p w:rsidR="00F330E4" w:rsidRPr="003D3F38" w:rsidRDefault="00F330E4" w:rsidP="00E35044">
      <w:pPr>
        <w:pStyle w:val="20"/>
        <w:shd w:val="clear" w:color="auto" w:fill="auto"/>
        <w:spacing w:line="240" w:lineRule="auto"/>
        <w:ind w:left="220" w:firstLine="0"/>
        <w:rPr>
          <w:b/>
          <w:sz w:val="24"/>
          <w:szCs w:val="24"/>
        </w:rPr>
      </w:pPr>
    </w:p>
    <w:p w:rsidR="00A22BFF" w:rsidRPr="003D3F38" w:rsidRDefault="00FB578C" w:rsidP="00E35044">
      <w:pPr>
        <w:pStyle w:val="20"/>
        <w:shd w:val="clear" w:color="auto" w:fill="auto"/>
        <w:spacing w:line="240" w:lineRule="auto"/>
        <w:ind w:left="220" w:firstLine="0"/>
        <w:rPr>
          <w:b/>
          <w:sz w:val="24"/>
          <w:szCs w:val="24"/>
        </w:rPr>
      </w:pPr>
      <w:r w:rsidRPr="003D3F38">
        <w:rPr>
          <w:b/>
          <w:sz w:val="24"/>
          <w:szCs w:val="24"/>
        </w:rPr>
        <w:t>ПРОТОКОЛ</w:t>
      </w:r>
    </w:p>
    <w:p w:rsidR="00A22BFF" w:rsidRPr="003D3F38" w:rsidRDefault="00FB578C" w:rsidP="00E35044">
      <w:pPr>
        <w:pStyle w:val="20"/>
        <w:shd w:val="clear" w:color="auto" w:fill="auto"/>
        <w:spacing w:after="453" w:line="240" w:lineRule="auto"/>
        <w:ind w:left="220" w:firstLine="0"/>
        <w:rPr>
          <w:b/>
          <w:sz w:val="24"/>
          <w:szCs w:val="24"/>
        </w:rPr>
      </w:pPr>
      <w:r w:rsidRPr="003D3F38">
        <w:rPr>
          <w:b/>
          <w:sz w:val="24"/>
          <w:szCs w:val="24"/>
        </w:rPr>
        <w:t>заседания рабочей группы по рассмотрению вопроса о возможности</w:t>
      </w:r>
      <w:r w:rsidRPr="003D3F38">
        <w:rPr>
          <w:b/>
          <w:sz w:val="24"/>
          <w:szCs w:val="24"/>
        </w:rPr>
        <w:br/>
        <w:t>заключения концессионного соглашения</w:t>
      </w:r>
    </w:p>
    <w:p w:rsidR="00F330E4" w:rsidRPr="003D3F38" w:rsidRDefault="00F330E4" w:rsidP="00E35044">
      <w:pPr>
        <w:pStyle w:val="20"/>
        <w:shd w:val="clear" w:color="auto" w:fill="auto"/>
        <w:spacing w:after="453" w:line="240" w:lineRule="auto"/>
        <w:ind w:left="220" w:firstLine="0"/>
        <w:jc w:val="left"/>
        <w:rPr>
          <w:sz w:val="24"/>
          <w:szCs w:val="24"/>
        </w:rPr>
      </w:pPr>
      <w:r w:rsidRPr="003D3F38">
        <w:rPr>
          <w:sz w:val="24"/>
          <w:szCs w:val="24"/>
        </w:rPr>
        <w:t>от 21.10.2021г.</w:t>
      </w:r>
      <w:r w:rsidRPr="003D3F38">
        <w:rPr>
          <w:sz w:val="24"/>
          <w:szCs w:val="24"/>
        </w:rPr>
        <w:tab/>
      </w:r>
      <w:r w:rsidRPr="003D3F38">
        <w:rPr>
          <w:sz w:val="24"/>
          <w:szCs w:val="24"/>
        </w:rPr>
        <w:tab/>
      </w:r>
      <w:r w:rsidRPr="003D3F38">
        <w:rPr>
          <w:sz w:val="24"/>
          <w:szCs w:val="24"/>
        </w:rPr>
        <w:tab/>
      </w:r>
      <w:r w:rsidRPr="003D3F38">
        <w:rPr>
          <w:sz w:val="24"/>
          <w:szCs w:val="24"/>
        </w:rPr>
        <w:tab/>
      </w:r>
      <w:r w:rsidRPr="003D3F38">
        <w:rPr>
          <w:sz w:val="24"/>
          <w:szCs w:val="24"/>
        </w:rPr>
        <w:tab/>
      </w:r>
      <w:r w:rsidRPr="003D3F38">
        <w:rPr>
          <w:sz w:val="24"/>
          <w:szCs w:val="24"/>
        </w:rPr>
        <w:tab/>
      </w:r>
      <w:r w:rsidRPr="003D3F38">
        <w:rPr>
          <w:sz w:val="24"/>
          <w:szCs w:val="24"/>
        </w:rPr>
        <w:tab/>
      </w:r>
      <w:r w:rsidRPr="003D3F38">
        <w:rPr>
          <w:sz w:val="24"/>
          <w:szCs w:val="24"/>
        </w:rPr>
        <w:tab/>
        <w:t xml:space="preserve">                               </w:t>
      </w:r>
      <w:r w:rsidR="00843317">
        <w:rPr>
          <w:sz w:val="24"/>
          <w:szCs w:val="24"/>
        </w:rPr>
        <w:t xml:space="preserve">     </w:t>
      </w:r>
      <w:r w:rsidRPr="003D3F38">
        <w:rPr>
          <w:sz w:val="24"/>
          <w:szCs w:val="24"/>
        </w:rPr>
        <w:t>№ 1</w:t>
      </w:r>
    </w:p>
    <w:p w:rsidR="00A22BFF" w:rsidRPr="003D3F38" w:rsidRDefault="00FB578C" w:rsidP="00E35044">
      <w:pPr>
        <w:pStyle w:val="20"/>
        <w:shd w:val="clear" w:color="auto" w:fill="auto"/>
        <w:spacing w:line="240" w:lineRule="auto"/>
        <w:ind w:left="260"/>
        <w:jc w:val="both"/>
        <w:rPr>
          <w:sz w:val="24"/>
          <w:szCs w:val="24"/>
        </w:rPr>
      </w:pPr>
      <w:r w:rsidRPr="003D3F38">
        <w:rPr>
          <w:sz w:val="24"/>
          <w:szCs w:val="24"/>
        </w:rPr>
        <w:t>Время проведения: 1</w:t>
      </w:r>
      <w:r w:rsidR="00F330E4" w:rsidRPr="003D3F38">
        <w:rPr>
          <w:sz w:val="24"/>
          <w:szCs w:val="24"/>
        </w:rPr>
        <w:t>0:</w:t>
      </w:r>
      <w:r w:rsidRPr="003D3F38">
        <w:rPr>
          <w:sz w:val="24"/>
          <w:szCs w:val="24"/>
        </w:rPr>
        <w:t>00 часов.</w:t>
      </w:r>
    </w:p>
    <w:p w:rsidR="00A22BFF" w:rsidRPr="003D3F38" w:rsidRDefault="00FB578C" w:rsidP="00E35044">
      <w:pPr>
        <w:pStyle w:val="20"/>
        <w:shd w:val="clear" w:color="auto" w:fill="auto"/>
        <w:spacing w:line="240" w:lineRule="auto"/>
        <w:ind w:right="320" w:firstLine="0"/>
        <w:jc w:val="both"/>
        <w:rPr>
          <w:sz w:val="24"/>
          <w:szCs w:val="24"/>
        </w:rPr>
      </w:pPr>
      <w:r w:rsidRPr="003D3F38">
        <w:rPr>
          <w:sz w:val="24"/>
          <w:szCs w:val="24"/>
        </w:rPr>
        <w:t xml:space="preserve">Место проведения: здание администрации </w:t>
      </w:r>
      <w:r w:rsidR="00F330E4" w:rsidRPr="003D3F38">
        <w:rPr>
          <w:sz w:val="24"/>
          <w:szCs w:val="24"/>
        </w:rPr>
        <w:t>Новоандреевского</w:t>
      </w:r>
      <w:r w:rsidRPr="003D3F38">
        <w:rPr>
          <w:sz w:val="24"/>
          <w:szCs w:val="24"/>
        </w:rPr>
        <w:t xml:space="preserve"> сельского поселения </w:t>
      </w:r>
      <w:r w:rsidR="00F330E4" w:rsidRPr="003D3F38">
        <w:rPr>
          <w:sz w:val="24"/>
          <w:szCs w:val="24"/>
        </w:rPr>
        <w:t>Симферопольского</w:t>
      </w:r>
      <w:r w:rsidRPr="003D3F38">
        <w:rPr>
          <w:sz w:val="24"/>
          <w:szCs w:val="24"/>
        </w:rPr>
        <w:t xml:space="preserve"> района Республики Крым по адресу: 297</w:t>
      </w:r>
      <w:r w:rsidR="00F330E4" w:rsidRPr="003D3F38">
        <w:rPr>
          <w:sz w:val="24"/>
          <w:szCs w:val="24"/>
        </w:rPr>
        <w:t>511</w:t>
      </w:r>
      <w:r w:rsidRPr="003D3F38">
        <w:rPr>
          <w:sz w:val="24"/>
          <w:szCs w:val="24"/>
        </w:rPr>
        <w:t xml:space="preserve">, Республика Крым, </w:t>
      </w:r>
      <w:r w:rsidR="00F330E4" w:rsidRPr="003D3F38">
        <w:rPr>
          <w:sz w:val="24"/>
          <w:szCs w:val="24"/>
        </w:rPr>
        <w:t>Симферопольский</w:t>
      </w:r>
      <w:r w:rsidRPr="003D3F38">
        <w:rPr>
          <w:sz w:val="24"/>
          <w:szCs w:val="24"/>
        </w:rPr>
        <w:t xml:space="preserve"> район, село </w:t>
      </w:r>
      <w:r w:rsidR="00F330E4" w:rsidRPr="003D3F38">
        <w:rPr>
          <w:sz w:val="24"/>
          <w:szCs w:val="24"/>
        </w:rPr>
        <w:t>Новоандреевка</w:t>
      </w:r>
      <w:r w:rsidRPr="003D3F38">
        <w:rPr>
          <w:sz w:val="24"/>
          <w:szCs w:val="24"/>
        </w:rPr>
        <w:t xml:space="preserve">, улица </w:t>
      </w:r>
      <w:r w:rsidR="00F330E4" w:rsidRPr="003D3F38">
        <w:rPr>
          <w:sz w:val="24"/>
          <w:szCs w:val="24"/>
        </w:rPr>
        <w:t xml:space="preserve">Победы, дом 36 </w:t>
      </w:r>
      <w:r w:rsidRPr="003D3F38">
        <w:rPr>
          <w:sz w:val="24"/>
          <w:szCs w:val="24"/>
        </w:rPr>
        <w:t>.</w:t>
      </w:r>
    </w:p>
    <w:p w:rsidR="00F330E4" w:rsidRPr="003D3F38" w:rsidRDefault="00F330E4" w:rsidP="00E35044">
      <w:pPr>
        <w:pStyle w:val="20"/>
        <w:shd w:val="clear" w:color="auto" w:fill="auto"/>
        <w:spacing w:line="240" w:lineRule="auto"/>
        <w:ind w:right="320" w:firstLine="0"/>
        <w:jc w:val="both"/>
        <w:rPr>
          <w:sz w:val="24"/>
          <w:szCs w:val="24"/>
        </w:rPr>
      </w:pPr>
    </w:p>
    <w:p w:rsidR="00A22BFF" w:rsidRPr="003D3F38" w:rsidRDefault="00FB578C" w:rsidP="00E35044">
      <w:pPr>
        <w:pStyle w:val="20"/>
        <w:shd w:val="clear" w:color="auto" w:fill="auto"/>
        <w:spacing w:line="240" w:lineRule="auto"/>
        <w:ind w:right="320" w:firstLine="0"/>
        <w:jc w:val="both"/>
        <w:rPr>
          <w:sz w:val="24"/>
          <w:szCs w:val="24"/>
        </w:rPr>
      </w:pPr>
      <w:r w:rsidRPr="003D3F38">
        <w:rPr>
          <w:b/>
          <w:sz w:val="24"/>
          <w:szCs w:val="24"/>
        </w:rPr>
        <w:t>Рабочая группа по рассмотрению вопроса о возможности заключения концессионного соглашения создана</w:t>
      </w:r>
      <w:r w:rsidR="00F330E4" w:rsidRPr="003D3F38">
        <w:rPr>
          <w:sz w:val="24"/>
          <w:szCs w:val="24"/>
        </w:rPr>
        <w:t xml:space="preserve"> постановлением администрации Новоандреевского</w:t>
      </w:r>
      <w:r w:rsidRPr="003D3F38">
        <w:rPr>
          <w:sz w:val="24"/>
          <w:szCs w:val="24"/>
        </w:rPr>
        <w:t xml:space="preserve"> сельского поселения </w:t>
      </w:r>
      <w:r w:rsidR="00F330E4" w:rsidRPr="003D3F38">
        <w:rPr>
          <w:sz w:val="24"/>
          <w:szCs w:val="24"/>
        </w:rPr>
        <w:t>Симферопольского</w:t>
      </w:r>
      <w:r w:rsidRPr="003D3F38">
        <w:rPr>
          <w:sz w:val="24"/>
          <w:szCs w:val="24"/>
        </w:rPr>
        <w:t xml:space="preserve"> района Республики Крым от </w:t>
      </w:r>
      <w:r w:rsidR="00F330E4" w:rsidRPr="003D3F38">
        <w:rPr>
          <w:sz w:val="24"/>
          <w:szCs w:val="24"/>
        </w:rPr>
        <w:t xml:space="preserve">20.10.2021 г, № 119 </w:t>
      </w:r>
      <w:r w:rsidRPr="003D3F38">
        <w:rPr>
          <w:sz w:val="24"/>
          <w:szCs w:val="24"/>
        </w:rPr>
        <w:t>«О создании рабочей группы по рассмотрению вопроса о возможности заключения концессионного соглашения» (далее - Рабочая группа).</w:t>
      </w:r>
    </w:p>
    <w:p w:rsidR="00F330E4" w:rsidRPr="003D3F38" w:rsidRDefault="00F330E4" w:rsidP="00E35044">
      <w:pPr>
        <w:pStyle w:val="20"/>
        <w:shd w:val="clear" w:color="auto" w:fill="auto"/>
        <w:spacing w:line="240" w:lineRule="auto"/>
        <w:ind w:right="320" w:firstLine="0"/>
        <w:jc w:val="both"/>
        <w:rPr>
          <w:sz w:val="24"/>
          <w:szCs w:val="24"/>
        </w:rPr>
      </w:pPr>
    </w:p>
    <w:p w:rsidR="00F330E4" w:rsidRPr="003D3F38" w:rsidRDefault="00F330E4" w:rsidP="00E35044">
      <w:pPr>
        <w:pStyle w:val="20"/>
        <w:shd w:val="clear" w:color="auto" w:fill="auto"/>
        <w:spacing w:line="240" w:lineRule="auto"/>
        <w:ind w:right="320" w:firstLine="0"/>
        <w:jc w:val="both"/>
        <w:rPr>
          <w:b/>
          <w:sz w:val="24"/>
          <w:szCs w:val="24"/>
        </w:rPr>
      </w:pPr>
      <w:r w:rsidRPr="003D3F38">
        <w:rPr>
          <w:b/>
          <w:sz w:val="24"/>
          <w:szCs w:val="24"/>
        </w:rPr>
        <w:t>Присутствовали:</w:t>
      </w:r>
    </w:p>
    <w:p w:rsidR="00F330E4" w:rsidRPr="00F330E4" w:rsidRDefault="00F330E4" w:rsidP="00E35044">
      <w:pPr>
        <w:suppressAutoHyphens/>
        <w:ind w:firstLine="708"/>
        <w:rPr>
          <w:rFonts w:ascii="Times New Roman" w:eastAsia="Times New Roman" w:hAnsi="Times New Roman" w:cs="Times New Roman"/>
          <w:b/>
          <w:bCs/>
          <w:kern w:val="1"/>
          <w:lang w:bidi="ar-SA"/>
        </w:rPr>
      </w:pPr>
    </w:p>
    <w:p w:rsidR="00F330E4" w:rsidRPr="00F330E4" w:rsidRDefault="00F330E4" w:rsidP="00E35044">
      <w:pPr>
        <w:tabs>
          <w:tab w:val="left" w:pos="0"/>
          <w:tab w:val="left" w:pos="709"/>
          <w:tab w:val="left" w:pos="993"/>
        </w:tabs>
        <w:suppressAutoHyphens/>
        <w:jc w:val="both"/>
        <w:rPr>
          <w:rFonts w:ascii="Times New Roman" w:hAnsi="Times New Roman" w:cs="Times New Roman"/>
          <w:b/>
          <w:color w:val="auto"/>
          <w:kern w:val="1"/>
          <w:lang w:eastAsia="en-US" w:bidi="ar-SA"/>
        </w:rPr>
      </w:pPr>
      <w:r w:rsidRPr="00F330E4">
        <w:rPr>
          <w:rFonts w:ascii="Times New Roman" w:hAnsi="Times New Roman" w:cs="Times New Roman"/>
          <w:b/>
          <w:color w:val="auto"/>
          <w:kern w:val="1"/>
          <w:lang w:eastAsia="en-US" w:bidi="ar-SA"/>
        </w:rPr>
        <w:t>Председатель рабочей группы:</w:t>
      </w:r>
    </w:p>
    <w:p w:rsidR="00F330E4" w:rsidRPr="00F330E4" w:rsidRDefault="00F330E4" w:rsidP="00E35044">
      <w:pPr>
        <w:suppressAutoHyphens/>
        <w:rPr>
          <w:rFonts w:ascii="Times New Roman" w:eastAsia="Times New Roman" w:hAnsi="Times New Roman" w:cs="Times New Roman"/>
          <w:bCs/>
          <w:kern w:val="1"/>
          <w:lang w:bidi="ar-SA"/>
        </w:rPr>
      </w:pPr>
      <w:r w:rsidRPr="00F330E4">
        <w:rPr>
          <w:rFonts w:ascii="Times New Roman" w:eastAsia="Times New Roman" w:hAnsi="Times New Roman" w:cs="Times New Roman"/>
          <w:bCs/>
          <w:kern w:val="1"/>
          <w:lang w:bidi="ar-SA"/>
        </w:rPr>
        <w:t xml:space="preserve">Вайсбейн Вячеслав Юрьевич </w:t>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t xml:space="preserve">Председатель Новоандреевского </w:t>
      </w:r>
      <w:proofErr w:type="gramStart"/>
      <w:r w:rsidRPr="00F330E4">
        <w:rPr>
          <w:rFonts w:ascii="Times New Roman" w:eastAsia="Times New Roman" w:hAnsi="Times New Roman" w:cs="Times New Roman"/>
          <w:bCs/>
          <w:kern w:val="1"/>
          <w:lang w:bidi="ar-SA"/>
        </w:rPr>
        <w:t>сельского</w:t>
      </w:r>
      <w:proofErr w:type="gramEnd"/>
      <w:r w:rsidRPr="00F330E4">
        <w:rPr>
          <w:rFonts w:ascii="Times New Roman" w:eastAsia="Times New Roman" w:hAnsi="Times New Roman" w:cs="Times New Roman"/>
          <w:bCs/>
          <w:kern w:val="1"/>
          <w:lang w:bidi="ar-SA"/>
        </w:rPr>
        <w:t xml:space="preserve"> </w:t>
      </w:r>
    </w:p>
    <w:p w:rsidR="00F330E4" w:rsidRPr="00F330E4" w:rsidRDefault="00F330E4" w:rsidP="003D3F38">
      <w:pPr>
        <w:suppressAutoHyphens/>
        <w:ind w:left="4248" w:firstLine="708"/>
        <w:rPr>
          <w:rFonts w:ascii="Times New Roman" w:eastAsia="Times New Roman" w:hAnsi="Times New Roman" w:cs="Times New Roman"/>
          <w:bCs/>
          <w:kern w:val="1"/>
          <w:lang w:bidi="ar-SA"/>
        </w:rPr>
      </w:pPr>
      <w:r w:rsidRPr="00F330E4">
        <w:rPr>
          <w:rFonts w:ascii="Times New Roman" w:eastAsia="Times New Roman" w:hAnsi="Times New Roman" w:cs="Times New Roman"/>
          <w:bCs/>
          <w:kern w:val="1"/>
          <w:lang w:bidi="ar-SA"/>
        </w:rPr>
        <w:t xml:space="preserve">совета глава администрации </w:t>
      </w:r>
    </w:p>
    <w:p w:rsidR="00F330E4" w:rsidRPr="00F330E4" w:rsidRDefault="00F330E4" w:rsidP="003D3F38">
      <w:pPr>
        <w:suppressAutoHyphens/>
        <w:ind w:left="4248" w:firstLine="708"/>
        <w:rPr>
          <w:rFonts w:ascii="Times New Roman" w:eastAsia="Times New Roman" w:hAnsi="Times New Roman" w:cs="Times New Roman"/>
          <w:bCs/>
          <w:kern w:val="1"/>
          <w:lang w:bidi="ar-SA"/>
        </w:rPr>
      </w:pPr>
      <w:r w:rsidRPr="00F330E4">
        <w:rPr>
          <w:rFonts w:ascii="Times New Roman" w:eastAsia="Times New Roman" w:hAnsi="Times New Roman" w:cs="Times New Roman"/>
          <w:bCs/>
          <w:kern w:val="1"/>
          <w:lang w:bidi="ar-SA"/>
        </w:rPr>
        <w:t>Новоандреевского сельского поселения</w:t>
      </w:r>
    </w:p>
    <w:p w:rsidR="00F330E4" w:rsidRPr="00F330E4" w:rsidRDefault="00F330E4" w:rsidP="00E35044">
      <w:pPr>
        <w:suppressAutoHyphens/>
        <w:rPr>
          <w:rFonts w:ascii="Times New Roman" w:eastAsia="Times New Roman" w:hAnsi="Times New Roman" w:cs="Times New Roman"/>
          <w:b/>
          <w:bCs/>
          <w:kern w:val="1"/>
          <w:lang w:bidi="ar-SA"/>
        </w:rPr>
      </w:pPr>
      <w:r w:rsidRPr="00F330E4">
        <w:rPr>
          <w:rFonts w:ascii="Times New Roman" w:eastAsia="Times New Roman" w:hAnsi="Times New Roman" w:cs="Times New Roman"/>
          <w:b/>
          <w:bCs/>
          <w:kern w:val="1"/>
          <w:lang w:bidi="ar-SA"/>
        </w:rPr>
        <w:t>Заместитель председателя рабочей группы:</w:t>
      </w:r>
    </w:p>
    <w:p w:rsidR="00F330E4" w:rsidRPr="00F330E4" w:rsidRDefault="00F330E4" w:rsidP="00E35044">
      <w:pPr>
        <w:suppressAutoHyphens/>
        <w:rPr>
          <w:rFonts w:ascii="Times New Roman" w:eastAsia="Times New Roman" w:hAnsi="Times New Roman" w:cs="Times New Roman"/>
          <w:bCs/>
          <w:kern w:val="1"/>
          <w:lang w:bidi="ar-SA"/>
        </w:rPr>
      </w:pPr>
      <w:r w:rsidRPr="00F330E4">
        <w:rPr>
          <w:rFonts w:ascii="Times New Roman" w:eastAsia="Times New Roman" w:hAnsi="Times New Roman" w:cs="Times New Roman"/>
          <w:bCs/>
          <w:kern w:val="1"/>
          <w:lang w:bidi="ar-SA"/>
        </w:rPr>
        <w:t>Носовский Максим Леонидович</w:t>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t xml:space="preserve">Заместитель председателя Новоандреевского </w:t>
      </w:r>
    </w:p>
    <w:p w:rsidR="00F330E4" w:rsidRPr="00F330E4" w:rsidRDefault="00F330E4" w:rsidP="003D3F38">
      <w:pPr>
        <w:suppressAutoHyphens/>
        <w:ind w:left="4956"/>
        <w:rPr>
          <w:rFonts w:ascii="Times New Roman" w:eastAsia="Times New Roman" w:hAnsi="Times New Roman" w:cs="Times New Roman"/>
          <w:bCs/>
          <w:kern w:val="1"/>
          <w:lang w:bidi="ar-SA"/>
        </w:rPr>
      </w:pPr>
      <w:r w:rsidRPr="00F330E4">
        <w:rPr>
          <w:rFonts w:ascii="Times New Roman" w:eastAsia="Times New Roman" w:hAnsi="Times New Roman" w:cs="Times New Roman"/>
          <w:bCs/>
          <w:kern w:val="1"/>
          <w:lang w:bidi="ar-SA"/>
        </w:rPr>
        <w:t>сельского совета</w:t>
      </w:r>
    </w:p>
    <w:p w:rsidR="00F330E4" w:rsidRPr="00F330E4" w:rsidRDefault="00F330E4" w:rsidP="00E35044">
      <w:pPr>
        <w:suppressAutoHyphens/>
        <w:rPr>
          <w:rFonts w:ascii="Times New Roman" w:eastAsia="Times New Roman" w:hAnsi="Times New Roman" w:cs="Times New Roman"/>
          <w:b/>
          <w:bCs/>
          <w:kern w:val="1"/>
          <w:lang w:bidi="ar-SA"/>
        </w:rPr>
      </w:pPr>
      <w:r w:rsidRPr="00F330E4">
        <w:rPr>
          <w:rFonts w:ascii="Times New Roman" w:eastAsia="Times New Roman" w:hAnsi="Times New Roman" w:cs="Times New Roman"/>
          <w:b/>
          <w:bCs/>
          <w:kern w:val="1"/>
          <w:lang w:bidi="ar-SA"/>
        </w:rPr>
        <w:t>Секретарь рабочей группы:</w:t>
      </w:r>
    </w:p>
    <w:p w:rsidR="00F330E4" w:rsidRPr="00F330E4" w:rsidRDefault="00F330E4" w:rsidP="00E35044">
      <w:pPr>
        <w:suppressAutoHyphens/>
        <w:rPr>
          <w:rFonts w:ascii="Times New Roman" w:eastAsia="Times New Roman" w:hAnsi="Times New Roman" w:cs="Times New Roman"/>
          <w:bCs/>
          <w:kern w:val="1"/>
          <w:lang w:bidi="ar-SA"/>
        </w:rPr>
      </w:pPr>
      <w:r w:rsidRPr="00F330E4">
        <w:rPr>
          <w:rFonts w:ascii="Times New Roman" w:eastAsia="Times New Roman" w:hAnsi="Times New Roman" w:cs="Times New Roman"/>
          <w:bCs/>
          <w:kern w:val="1"/>
          <w:lang w:bidi="ar-SA"/>
        </w:rPr>
        <w:t>Сущевская Татьяна Алексеевна</w:t>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t>Ведущий специалист</w:t>
      </w:r>
    </w:p>
    <w:p w:rsidR="00F330E4" w:rsidRPr="00F330E4" w:rsidRDefault="00F330E4" w:rsidP="00E35044">
      <w:pPr>
        <w:suppressAutoHyphens/>
        <w:ind w:left="709"/>
        <w:rPr>
          <w:rFonts w:ascii="Times New Roman" w:eastAsia="Times New Roman" w:hAnsi="Times New Roman" w:cs="Times New Roman"/>
          <w:bCs/>
          <w:kern w:val="1"/>
          <w:lang w:bidi="ar-SA"/>
        </w:rPr>
      </w:pPr>
    </w:p>
    <w:p w:rsidR="00F330E4" w:rsidRPr="00F330E4" w:rsidRDefault="00F330E4" w:rsidP="00E35044">
      <w:pPr>
        <w:suppressAutoHyphens/>
        <w:rPr>
          <w:rFonts w:ascii="Times New Roman" w:eastAsia="Times New Roman" w:hAnsi="Times New Roman" w:cs="Times New Roman"/>
          <w:b/>
          <w:bCs/>
          <w:kern w:val="1"/>
          <w:lang w:bidi="ar-SA"/>
        </w:rPr>
      </w:pPr>
      <w:r w:rsidRPr="00F330E4">
        <w:rPr>
          <w:rFonts w:ascii="Times New Roman" w:eastAsia="Times New Roman" w:hAnsi="Times New Roman" w:cs="Times New Roman"/>
          <w:b/>
          <w:bCs/>
          <w:kern w:val="1"/>
          <w:lang w:bidi="ar-SA"/>
        </w:rPr>
        <w:t>Члены рабочей группы:</w:t>
      </w:r>
    </w:p>
    <w:p w:rsidR="00F330E4" w:rsidRPr="00F330E4" w:rsidRDefault="00F330E4" w:rsidP="00E35044">
      <w:pPr>
        <w:tabs>
          <w:tab w:val="left" w:pos="0"/>
          <w:tab w:val="left" w:pos="709"/>
          <w:tab w:val="left" w:pos="993"/>
        </w:tabs>
        <w:suppressAutoHyphens/>
        <w:jc w:val="both"/>
        <w:rPr>
          <w:rFonts w:ascii="Times New Roman" w:hAnsi="Times New Roman" w:cs="Times New Roman"/>
          <w:color w:val="auto"/>
          <w:kern w:val="1"/>
          <w:lang w:eastAsia="en-US" w:bidi="ar-SA"/>
        </w:rPr>
      </w:pPr>
      <w:r w:rsidRPr="00F330E4">
        <w:rPr>
          <w:rFonts w:ascii="Times New Roman" w:hAnsi="Times New Roman" w:cs="Times New Roman"/>
          <w:color w:val="auto"/>
          <w:kern w:val="1"/>
          <w:lang w:eastAsia="en-US" w:bidi="ar-SA"/>
        </w:rPr>
        <w:t>Выборнова Елена Алексеевна</w:t>
      </w:r>
      <w:r w:rsidRPr="00F330E4">
        <w:rPr>
          <w:rFonts w:ascii="Times New Roman" w:hAnsi="Times New Roman" w:cs="Times New Roman"/>
          <w:color w:val="auto"/>
          <w:kern w:val="1"/>
          <w:lang w:eastAsia="en-US" w:bidi="ar-SA"/>
        </w:rPr>
        <w:tab/>
      </w:r>
      <w:r w:rsidRPr="00F330E4">
        <w:rPr>
          <w:rFonts w:ascii="Times New Roman" w:hAnsi="Times New Roman" w:cs="Times New Roman"/>
          <w:color w:val="auto"/>
          <w:kern w:val="1"/>
          <w:lang w:eastAsia="en-US" w:bidi="ar-SA"/>
        </w:rPr>
        <w:tab/>
      </w:r>
      <w:r w:rsidRPr="00F330E4">
        <w:rPr>
          <w:rFonts w:ascii="Times New Roman" w:hAnsi="Times New Roman" w:cs="Times New Roman"/>
          <w:color w:val="auto"/>
          <w:kern w:val="1"/>
          <w:lang w:eastAsia="en-US" w:bidi="ar-SA"/>
        </w:rPr>
        <w:tab/>
        <w:t xml:space="preserve">Заведующая сектором экономики финансов </w:t>
      </w:r>
    </w:p>
    <w:p w:rsidR="00F330E4" w:rsidRPr="00F330E4" w:rsidRDefault="003D3F38" w:rsidP="00E35044">
      <w:pPr>
        <w:tabs>
          <w:tab w:val="left" w:pos="0"/>
          <w:tab w:val="left" w:pos="709"/>
          <w:tab w:val="left" w:pos="993"/>
        </w:tabs>
        <w:suppressAutoHyphens/>
        <w:jc w:val="both"/>
        <w:rPr>
          <w:rFonts w:ascii="Times New Roman" w:hAnsi="Times New Roman" w:cs="Times New Roman"/>
          <w:color w:val="auto"/>
          <w:kern w:val="1"/>
          <w:lang w:eastAsia="en-US" w:bidi="ar-SA"/>
        </w:rPr>
      </w:pPr>
      <w:r w:rsidRPr="003D3F38">
        <w:rPr>
          <w:rFonts w:ascii="Times New Roman" w:hAnsi="Times New Roman" w:cs="Times New Roman"/>
          <w:color w:val="auto"/>
          <w:kern w:val="1"/>
          <w:lang w:eastAsia="en-US" w:bidi="ar-SA"/>
        </w:rPr>
        <w:tab/>
      </w:r>
      <w:r w:rsidRPr="003D3F38">
        <w:rPr>
          <w:rFonts w:ascii="Times New Roman" w:hAnsi="Times New Roman" w:cs="Times New Roman"/>
          <w:color w:val="auto"/>
          <w:kern w:val="1"/>
          <w:lang w:eastAsia="en-US" w:bidi="ar-SA"/>
        </w:rPr>
        <w:tab/>
      </w:r>
      <w:r w:rsidRPr="003D3F38">
        <w:rPr>
          <w:rFonts w:ascii="Times New Roman" w:hAnsi="Times New Roman" w:cs="Times New Roman"/>
          <w:color w:val="auto"/>
          <w:kern w:val="1"/>
          <w:lang w:eastAsia="en-US" w:bidi="ar-SA"/>
        </w:rPr>
        <w:tab/>
      </w:r>
      <w:r w:rsidRPr="003D3F38">
        <w:rPr>
          <w:rFonts w:ascii="Times New Roman" w:hAnsi="Times New Roman" w:cs="Times New Roman"/>
          <w:color w:val="auto"/>
          <w:kern w:val="1"/>
          <w:lang w:eastAsia="en-US" w:bidi="ar-SA"/>
        </w:rPr>
        <w:tab/>
      </w:r>
      <w:r w:rsidRPr="003D3F38">
        <w:rPr>
          <w:rFonts w:ascii="Times New Roman" w:hAnsi="Times New Roman" w:cs="Times New Roman"/>
          <w:color w:val="auto"/>
          <w:kern w:val="1"/>
          <w:lang w:eastAsia="en-US" w:bidi="ar-SA"/>
        </w:rPr>
        <w:tab/>
      </w:r>
      <w:r w:rsidRPr="003D3F38">
        <w:rPr>
          <w:rFonts w:ascii="Times New Roman" w:hAnsi="Times New Roman" w:cs="Times New Roman"/>
          <w:color w:val="auto"/>
          <w:kern w:val="1"/>
          <w:lang w:eastAsia="en-US" w:bidi="ar-SA"/>
        </w:rPr>
        <w:tab/>
      </w:r>
      <w:r w:rsidRPr="003D3F38">
        <w:rPr>
          <w:rFonts w:ascii="Times New Roman" w:hAnsi="Times New Roman" w:cs="Times New Roman"/>
          <w:color w:val="auto"/>
          <w:kern w:val="1"/>
          <w:lang w:eastAsia="en-US" w:bidi="ar-SA"/>
        </w:rPr>
        <w:tab/>
      </w:r>
      <w:r w:rsidRPr="003D3F38">
        <w:rPr>
          <w:rFonts w:ascii="Times New Roman" w:hAnsi="Times New Roman" w:cs="Times New Roman"/>
          <w:color w:val="auto"/>
          <w:kern w:val="1"/>
          <w:lang w:eastAsia="en-US" w:bidi="ar-SA"/>
        </w:rPr>
        <w:tab/>
      </w:r>
      <w:r w:rsidR="00F330E4" w:rsidRPr="00F330E4">
        <w:rPr>
          <w:rFonts w:ascii="Times New Roman" w:hAnsi="Times New Roman" w:cs="Times New Roman"/>
          <w:color w:val="auto"/>
          <w:kern w:val="1"/>
          <w:lang w:eastAsia="en-US" w:bidi="ar-SA"/>
        </w:rPr>
        <w:t>и бухгалтерского учета</w:t>
      </w:r>
    </w:p>
    <w:p w:rsidR="003D3F38" w:rsidRDefault="003D3F38" w:rsidP="00E35044">
      <w:pPr>
        <w:tabs>
          <w:tab w:val="left" w:pos="0"/>
          <w:tab w:val="left" w:pos="709"/>
          <w:tab w:val="left" w:pos="993"/>
        </w:tabs>
        <w:suppressAutoHyphens/>
        <w:jc w:val="both"/>
        <w:rPr>
          <w:rFonts w:ascii="Times New Roman" w:hAnsi="Times New Roman" w:cs="Times New Roman"/>
          <w:color w:val="auto"/>
          <w:kern w:val="1"/>
          <w:lang w:eastAsia="en-US" w:bidi="ar-SA"/>
        </w:rPr>
      </w:pPr>
    </w:p>
    <w:p w:rsidR="00F330E4" w:rsidRPr="00F330E4" w:rsidRDefault="00F330E4" w:rsidP="00E35044">
      <w:pPr>
        <w:tabs>
          <w:tab w:val="left" w:pos="0"/>
          <w:tab w:val="left" w:pos="709"/>
          <w:tab w:val="left" w:pos="993"/>
        </w:tabs>
        <w:suppressAutoHyphens/>
        <w:jc w:val="both"/>
        <w:rPr>
          <w:rFonts w:ascii="Times New Roman" w:hAnsi="Times New Roman" w:cs="Times New Roman"/>
          <w:color w:val="auto"/>
          <w:kern w:val="1"/>
          <w:lang w:eastAsia="en-US" w:bidi="ar-SA"/>
        </w:rPr>
      </w:pPr>
      <w:r w:rsidRPr="00F330E4">
        <w:rPr>
          <w:rFonts w:ascii="Times New Roman" w:hAnsi="Times New Roman" w:cs="Times New Roman"/>
          <w:color w:val="auto"/>
          <w:kern w:val="1"/>
          <w:lang w:eastAsia="en-US" w:bidi="ar-SA"/>
        </w:rPr>
        <w:t>Акафьева Валентина Алексеевна</w:t>
      </w:r>
      <w:r w:rsidRPr="00F330E4">
        <w:rPr>
          <w:rFonts w:ascii="Times New Roman" w:hAnsi="Times New Roman" w:cs="Times New Roman"/>
          <w:color w:val="auto"/>
          <w:kern w:val="1"/>
          <w:lang w:eastAsia="en-US" w:bidi="ar-SA"/>
        </w:rPr>
        <w:tab/>
      </w:r>
      <w:r w:rsidRPr="00F330E4">
        <w:rPr>
          <w:rFonts w:ascii="Times New Roman" w:hAnsi="Times New Roman" w:cs="Times New Roman"/>
          <w:color w:val="auto"/>
          <w:kern w:val="1"/>
          <w:lang w:eastAsia="en-US" w:bidi="ar-SA"/>
        </w:rPr>
        <w:tab/>
      </w:r>
      <w:r w:rsidRPr="00F330E4">
        <w:rPr>
          <w:rFonts w:ascii="Times New Roman" w:hAnsi="Times New Roman" w:cs="Times New Roman"/>
          <w:color w:val="auto"/>
          <w:kern w:val="1"/>
          <w:lang w:eastAsia="en-US" w:bidi="ar-SA"/>
        </w:rPr>
        <w:tab/>
        <w:t xml:space="preserve">Депутат Новоандреевского сельского </w:t>
      </w:r>
    </w:p>
    <w:p w:rsidR="00F330E4" w:rsidRPr="00F330E4" w:rsidRDefault="00843317" w:rsidP="00E35044">
      <w:pPr>
        <w:tabs>
          <w:tab w:val="left" w:pos="0"/>
          <w:tab w:val="left" w:pos="709"/>
          <w:tab w:val="left" w:pos="993"/>
        </w:tabs>
        <w:suppressAutoHyphens/>
        <w:jc w:val="both"/>
        <w:rPr>
          <w:rFonts w:ascii="Times New Roman" w:hAnsi="Times New Roman" w:cs="Times New Roman"/>
          <w:color w:val="auto"/>
          <w:kern w:val="1"/>
          <w:lang w:eastAsia="en-US" w:bidi="ar-SA"/>
        </w:rPr>
      </w:pP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sidR="00F330E4" w:rsidRPr="00F330E4">
        <w:rPr>
          <w:rFonts w:ascii="Times New Roman" w:hAnsi="Times New Roman" w:cs="Times New Roman"/>
          <w:color w:val="auto"/>
          <w:kern w:val="1"/>
          <w:lang w:eastAsia="en-US" w:bidi="ar-SA"/>
        </w:rPr>
        <w:t>совета 2 созыва</w:t>
      </w:r>
    </w:p>
    <w:p w:rsidR="00F330E4" w:rsidRPr="00F330E4" w:rsidRDefault="00F330E4" w:rsidP="00E35044">
      <w:pPr>
        <w:tabs>
          <w:tab w:val="left" w:pos="0"/>
          <w:tab w:val="left" w:pos="709"/>
          <w:tab w:val="left" w:pos="993"/>
        </w:tabs>
        <w:suppressAutoHyphens/>
        <w:jc w:val="both"/>
        <w:rPr>
          <w:rFonts w:ascii="Times New Roman" w:hAnsi="Times New Roman" w:cs="Times New Roman"/>
          <w:color w:val="auto"/>
          <w:kern w:val="1"/>
          <w:lang w:eastAsia="en-US" w:bidi="ar-SA"/>
        </w:rPr>
      </w:pPr>
      <w:r w:rsidRPr="00F330E4">
        <w:rPr>
          <w:rFonts w:ascii="Times New Roman" w:hAnsi="Times New Roman" w:cs="Times New Roman"/>
          <w:color w:val="auto"/>
          <w:kern w:val="1"/>
          <w:lang w:eastAsia="en-US" w:bidi="ar-SA"/>
        </w:rPr>
        <w:tab/>
      </w:r>
    </w:p>
    <w:p w:rsidR="003E10AE" w:rsidRPr="003D3F38" w:rsidRDefault="00FB578C" w:rsidP="00E35044">
      <w:pPr>
        <w:pStyle w:val="20"/>
        <w:shd w:val="clear" w:color="auto" w:fill="auto"/>
        <w:spacing w:line="240" w:lineRule="auto"/>
        <w:ind w:left="720" w:firstLine="0"/>
        <w:jc w:val="both"/>
        <w:rPr>
          <w:sz w:val="24"/>
          <w:szCs w:val="24"/>
        </w:rPr>
      </w:pPr>
      <w:r w:rsidRPr="003D3F38">
        <w:rPr>
          <w:sz w:val="24"/>
          <w:szCs w:val="24"/>
        </w:rPr>
        <w:t>На заседан</w:t>
      </w:r>
      <w:r w:rsidR="003E10AE" w:rsidRPr="003D3F38">
        <w:rPr>
          <w:sz w:val="24"/>
          <w:szCs w:val="24"/>
        </w:rPr>
        <w:t>ии Рабочей группы присутствуют 5</w:t>
      </w:r>
      <w:r w:rsidRPr="003D3F38">
        <w:rPr>
          <w:sz w:val="24"/>
          <w:szCs w:val="24"/>
        </w:rPr>
        <w:t xml:space="preserve"> (</w:t>
      </w:r>
      <w:r w:rsidR="003E10AE" w:rsidRPr="003D3F38">
        <w:rPr>
          <w:sz w:val="24"/>
          <w:szCs w:val="24"/>
        </w:rPr>
        <w:t>пять</w:t>
      </w:r>
      <w:r w:rsidRPr="003D3F38">
        <w:rPr>
          <w:sz w:val="24"/>
          <w:szCs w:val="24"/>
        </w:rPr>
        <w:t xml:space="preserve">) членов рабочей группы. </w:t>
      </w:r>
    </w:p>
    <w:p w:rsidR="003E10AE" w:rsidRPr="003D3F38" w:rsidRDefault="00FB578C" w:rsidP="00E35044">
      <w:pPr>
        <w:pStyle w:val="20"/>
        <w:shd w:val="clear" w:color="auto" w:fill="auto"/>
        <w:spacing w:line="240" w:lineRule="auto"/>
        <w:ind w:left="720" w:firstLine="0"/>
        <w:jc w:val="both"/>
        <w:rPr>
          <w:sz w:val="24"/>
          <w:szCs w:val="24"/>
        </w:rPr>
      </w:pPr>
      <w:r w:rsidRPr="003D3F38">
        <w:rPr>
          <w:sz w:val="24"/>
          <w:szCs w:val="24"/>
        </w:rPr>
        <w:t xml:space="preserve">Отсутствовали: </w:t>
      </w:r>
      <w:r w:rsidR="003D3F38" w:rsidRPr="003D3F38">
        <w:rPr>
          <w:sz w:val="24"/>
          <w:szCs w:val="24"/>
        </w:rPr>
        <w:t>-</w:t>
      </w:r>
    </w:p>
    <w:p w:rsidR="003E10AE" w:rsidRPr="003D3F38" w:rsidRDefault="003E10AE" w:rsidP="00E35044">
      <w:pPr>
        <w:pStyle w:val="20"/>
        <w:shd w:val="clear" w:color="auto" w:fill="auto"/>
        <w:spacing w:line="240" w:lineRule="auto"/>
        <w:ind w:left="720" w:firstLine="0"/>
        <w:jc w:val="both"/>
        <w:rPr>
          <w:sz w:val="24"/>
          <w:szCs w:val="24"/>
        </w:rPr>
      </w:pPr>
      <w:r w:rsidRPr="003D3F38">
        <w:rPr>
          <w:sz w:val="24"/>
          <w:szCs w:val="24"/>
        </w:rPr>
        <w:t>Кворум имеется. Рабочая группа правомочна для принятия решений.</w:t>
      </w:r>
    </w:p>
    <w:p w:rsidR="003E10AE" w:rsidRPr="003D3F38" w:rsidRDefault="003E10AE" w:rsidP="00E35044">
      <w:pPr>
        <w:pStyle w:val="20"/>
        <w:shd w:val="clear" w:color="auto" w:fill="auto"/>
        <w:spacing w:line="240" w:lineRule="auto"/>
        <w:ind w:left="720" w:firstLine="0"/>
        <w:jc w:val="both"/>
        <w:rPr>
          <w:sz w:val="24"/>
          <w:szCs w:val="24"/>
        </w:rPr>
      </w:pPr>
    </w:p>
    <w:p w:rsidR="00A22BFF" w:rsidRPr="003D3F38" w:rsidRDefault="00254E5F" w:rsidP="00E35044">
      <w:pPr>
        <w:pStyle w:val="20"/>
        <w:shd w:val="clear" w:color="auto" w:fill="auto"/>
        <w:tabs>
          <w:tab w:val="left" w:pos="6377"/>
        </w:tabs>
        <w:spacing w:line="240" w:lineRule="auto"/>
        <w:ind w:left="3840" w:firstLine="0"/>
        <w:jc w:val="both"/>
        <w:rPr>
          <w:sz w:val="24"/>
          <w:szCs w:val="24"/>
        </w:rPr>
      </w:pPr>
      <w:r w:rsidRPr="003D3F38">
        <w:rPr>
          <w:sz w:val="24"/>
          <w:szCs w:val="24"/>
        </w:rPr>
        <w:t>Повестка дня:</w:t>
      </w:r>
      <w:r w:rsidRPr="003D3F38">
        <w:rPr>
          <w:sz w:val="24"/>
          <w:szCs w:val="24"/>
        </w:rPr>
        <w:tab/>
      </w:r>
    </w:p>
    <w:p w:rsidR="00A22BFF" w:rsidRPr="003D3F38" w:rsidRDefault="00FB578C" w:rsidP="00E35044">
      <w:pPr>
        <w:pStyle w:val="20"/>
        <w:numPr>
          <w:ilvl w:val="0"/>
          <w:numId w:val="2"/>
        </w:numPr>
        <w:shd w:val="clear" w:color="auto" w:fill="auto"/>
        <w:tabs>
          <w:tab w:val="left" w:pos="993"/>
          <w:tab w:val="left" w:pos="1328"/>
        </w:tabs>
        <w:spacing w:line="240" w:lineRule="auto"/>
        <w:ind w:firstLine="709"/>
        <w:jc w:val="both"/>
        <w:rPr>
          <w:sz w:val="24"/>
          <w:szCs w:val="24"/>
        </w:rPr>
      </w:pPr>
      <w:r w:rsidRPr="003D3F38">
        <w:rPr>
          <w:sz w:val="24"/>
          <w:szCs w:val="24"/>
        </w:rPr>
        <w:t xml:space="preserve">Готовность муниципального образования </w:t>
      </w:r>
      <w:r w:rsidR="00254E5F" w:rsidRPr="003D3F38">
        <w:rPr>
          <w:sz w:val="24"/>
          <w:szCs w:val="24"/>
        </w:rPr>
        <w:t>Новоандреевское</w:t>
      </w:r>
      <w:r w:rsidRPr="003D3F38">
        <w:rPr>
          <w:sz w:val="24"/>
          <w:szCs w:val="24"/>
        </w:rPr>
        <w:t xml:space="preserve"> сельское поселение </w:t>
      </w:r>
      <w:r w:rsidR="00F330E4" w:rsidRPr="003D3F38">
        <w:rPr>
          <w:sz w:val="24"/>
          <w:szCs w:val="24"/>
        </w:rPr>
        <w:t>Симферопольского</w:t>
      </w:r>
      <w:r w:rsidRPr="003D3F38">
        <w:rPr>
          <w:sz w:val="24"/>
          <w:szCs w:val="24"/>
        </w:rPr>
        <w:t xml:space="preserve"> района Республики Крым к рассмотрению предложения о заключении концессионного соглашения с лицом, выступающим с инициативой заключения концессионного соглашения.</w:t>
      </w:r>
    </w:p>
    <w:p w:rsidR="00A22BFF" w:rsidRPr="003D3F38" w:rsidRDefault="00FB578C" w:rsidP="00E35044">
      <w:pPr>
        <w:pStyle w:val="20"/>
        <w:numPr>
          <w:ilvl w:val="0"/>
          <w:numId w:val="2"/>
        </w:numPr>
        <w:shd w:val="clear" w:color="auto" w:fill="auto"/>
        <w:tabs>
          <w:tab w:val="left" w:pos="993"/>
          <w:tab w:val="left" w:pos="1328"/>
        </w:tabs>
        <w:spacing w:line="240" w:lineRule="auto"/>
        <w:ind w:firstLine="709"/>
        <w:jc w:val="both"/>
        <w:rPr>
          <w:sz w:val="24"/>
          <w:szCs w:val="24"/>
        </w:rPr>
      </w:pPr>
      <w:proofErr w:type="gramStart"/>
      <w:r w:rsidRPr="003D3F38">
        <w:rPr>
          <w:sz w:val="24"/>
          <w:szCs w:val="24"/>
        </w:rPr>
        <w:t xml:space="preserve">Рассмотрение </w:t>
      </w:r>
      <w:r w:rsidR="00254E5F" w:rsidRPr="003D3F38">
        <w:rPr>
          <w:sz w:val="24"/>
          <w:szCs w:val="24"/>
        </w:rPr>
        <w:t>предложения</w:t>
      </w:r>
      <w:r w:rsidRPr="003D3F38">
        <w:rPr>
          <w:sz w:val="24"/>
          <w:szCs w:val="24"/>
        </w:rPr>
        <w:t xml:space="preserve"> о заключении концессионного соглашения с лицом, выступающим с инициативой заключения концессионного соглашения в отношении централизованных систем водоснабжения, отдельных объектов таких систем, принадлежащих на </w:t>
      </w:r>
      <w:r w:rsidRPr="003D3F38">
        <w:rPr>
          <w:sz w:val="24"/>
          <w:szCs w:val="24"/>
        </w:rPr>
        <w:lastRenderedPageBreak/>
        <w:t xml:space="preserve">праве собственности муниципальному образованию </w:t>
      </w:r>
      <w:r w:rsidR="00254E5F" w:rsidRPr="003D3F38">
        <w:rPr>
          <w:sz w:val="24"/>
          <w:szCs w:val="24"/>
        </w:rPr>
        <w:t>Новоандреевское</w:t>
      </w:r>
      <w:r w:rsidRPr="003D3F38">
        <w:rPr>
          <w:sz w:val="24"/>
          <w:szCs w:val="24"/>
        </w:rPr>
        <w:t xml:space="preserve"> сельское поселение </w:t>
      </w:r>
      <w:r w:rsidR="00F330E4" w:rsidRPr="003D3F38">
        <w:rPr>
          <w:sz w:val="24"/>
          <w:szCs w:val="24"/>
        </w:rPr>
        <w:t>Симферопольского</w:t>
      </w:r>
      <w:r w:rsidRPr="003D3F38">
        <w:rPr>
          <w:sz w:val="24"/>
          <w:szCs w:val="24"/>
        </w:rPr>
        <w:t xml:space="preserve"> района Республики Крым, предоставленного ООО «</w:t>
      </w:r>
      <w:r w:rsidR="00254E5F" w:rsidRPr="003D3F38">
        <w:rPr>
          <w:sz w:val="24"/>
          <w:szCs w:val="24"/>
        </w:rPr>
        <w:t>Комфорт</w:t>
      </w:r>
      <w:r w:rsidRPr="003D3F38">
        <w:rPr>
          <w:sz w:val="24"/>
          <w:szCs w:val="24"/>
        </w:rPr>
        <w:t>» в соответствии с Федеральным законом от 21.07.2005г. №115-ФЗ «О концессионных соглашениях».</w:t>
      </w:r>
      <w:proofErr w:type="gramEnd"/>
    </w:p>
    <w:p w:rsidR="00A22BFF" w:rsidRPr="003D3F38" w:rsidRDefault="00FB578C" w:rsidP="00E35044">
      <w:pPr>
        <w:pStyle w:val="20"/>
        <w:numPr>
          <w:ilvl w:val="0"/>
          <w:numId w:val="2"/>
        </w:numPr>
        <w:shd w:val="clear" w:color="auto" w:fill="auto"/>
        <w:tabs>
          <w:tab w:val="left" w:pos="993"/>
          <w:tab w:val="left" w:pos="1614"/>
        </w:tabs>
        <w:spacing w:after="240" w:line="240" w:lineRule="auto"/>
        <w:ind w:firstLine="709"/>
        <w:jc w:val="both"/>
        <w:rPr>
          <w:sz w:val="24"/>
          <w:szCs w:val="24"/>
        </w:rPr>
      </w:pPr>
      <w:r w:rsidRPr="003D3F38">
        <w:rPr>
          <w:sz w:val="24"/>
          <w:szCs w:val="24"/>
        </w:rPr>
        <w:t>Межведомственное вза</w:t>
      </w:r>
      <w:r w:rsidR="00254E5F" w:rsidRPr="003D3F38">
        <w:rPr>
          <w:sz w:val="24"/>
          <w:szCs w:val="24"/>
        </w:rPr>
        <w:t xml:space="preserve">имодействие с исполнительными </w:t>
      </w:r>
      <w:r w:rsidRPr="003D3F38">
        <w:rPr>
          <w:sz w:val="24"/>
          <w:szCs w:val="24"/>
        </w:rPr>
        <w:t>органами государственной власти Республики Крым по вопросам заключения концессионных соглашений, реализуемых на территории Республики Крым.</w:t>
      </w:r>
    </w:p>
    <w:p w:rsidR="00A22BFF" w:rsidRPr="003D3F38" w:rsidRDefault="00FB578C" w:rsidP="00E35044">
      <w:pPr>
        <w:pStyle w:val="20"/>
        <w:shd w:val="clear" w:color="auto" w:fill="auto"/>
        <w:tabs>
          <w:tab w:val="left" w:pos="993"/>
        </w:tabs>
        <w:spacing w:line="240" w:lineRule="auto"/>
        <w:ind w:firstLine="709"/>
        <w:jc w:val="left"/>
        <w:rPr>
          <w:sz w:val="24"/>
          <w:szCs w:val="24"/>
        </w:rPr>
      </w:pPr>
      <w:r w:rsidRPr="003D3F38">
        <w:rPr>
          <w:b/>
          <w:sz w:val="24"/>
          <w:szCs w:val="24"/>
        </w:rPr>
        <w:t xml:space="preserve">По первому вопросу слушали: </w:t>
      </w:r>
      <w:r w:rsidRPr="003D3F38">
        <w:rPr>
          <w:sz w:val="24"/>
          <w:szCs w:val="24"/>
        </w:rPr>
        <w:t xml:space="preserve">председателя Рабочей группы </w:t>
      </w:r>
      <w:r w:rsidR="00254E5F" w:rsidRPr="003D3F38">
        <w:rPr>
          <w:sz w:val="24"/>
          <w:szCs w:val="24"/>
        </w:rPr>
        <w:t>Вайсбейн В.Ю.</w:t>
      </w:r>
    </w:p>
    <w:p w:rsidR="00A22BFF" w:rsidRPr="003D3F38" w:rsidRDefault="00FB578C" w:rsidP="00E35044">
      <w:pPr>
        <w:pStyle w:val="20"/>
        <w:shd w:val="clear" w:color="auto" w:fill="auto"/>
        <w:tabs>
          <w:tab w:val="left" w:pos="993"/>
        </w:tabs>
        <w:spacing w:line="240" w:lineRule="auto"/>
        <w:ind w:firstLine="709"/>
        <w:jc w:val="both"/>
        <w:rPr>
          <w:sz w:val="24"/>
          <w:szCs w:val="24"/>
        </w:rPr>
      </w:pPr>
      <w:r w:rsidRPr="003D3F38">
        <w:rPr>
          <w:sz w:val="24"/>
          <w:szCs w:val="24"/>
        </w:rPr>
        <w:t xml:space="preserve">С целью информирования потенциальных частных инвесторов о планируемых к заключению концессионных соглашений в отношении централизованных систем водоснабжения, отдельных объектов таких систем, принадлежащих на праве собственности муниципальному образованию </w:t>
      </w:r>
      <w:r w:rsidR="00254E5F" w:rsidRPr="003D3F38">
        <w:rPr>
          <w:sz w:val="24"/>
          <w:szCs w:val="24"/>
        </w:rPr>
        <w:t>Новоандреевское</w:t>
      </w:r>
      <w:r w:rsidRPr="003D3F38">
        <w:rPr>
          <w:sz w:val="24"/>
          <w:szCs w:val="24"/>
        </w:rPr>
        <w:t xml:space="preserve"> сельское поселение </w:t>
      </w:r>
      <w:r w:rsidR="00F330E4" w:rsidRPr="003D3F38">
        <w:rPr>
          <w:sz w:val="24"/>
          <w:szCs w:val="24"/>
        </w:rPr>
        <w:t>Симферопольского</w:t>
      </w:r>
      <w:r w:rsidRPr="003D3F38">
        <w:rPr>
          <w:sz w:val="24"/>
          <w:szCs w:val="24"/>
        </w:rPr>
        <w:t xml:space="preserve"> района Республики Крым, администрация </w:t>
      </w:r>
      <w:r w:rsidR="00254E5F" w:rsidRPr="003D3F38">
        <w:rPr>
          <w:sz w:val="24"/>
          <w:szCs w:val="24"/>
        </w:rPr>
        <w:t>Новоандреевского</w:t>
      </w:r>
      <w:r w:rsidRPr="003D3F38">
        <w:rPr>
          <w:sz w:val="24"/>
          <w:szCs w:val="24"/>
        </w:rPr>
        <w:t xml:space="preserve"> сельского поселения </w:t>
      </w:r>
      <w:r w:rsidR="00F330E4" w:rsidRPr="003D3F38">
        <w:rPr>
          <w:sz w:val="24"/>
          <w:szCs w:val="24"/>
        </w:rPr>
        <w:t>Симферопольского</w:t>
      </w:r>
      <w:r w:rsidRPr="003D3F38">
        <w:rPr>
          <w:sz w:val="24"/>
          <w:szCs w:val="24"/>
        </w:rPr>
        <w:t xml:space="preserve"> района Республики Крым в срок до 01.02.2021г. утвердила перечень </w:t>
      </w:r>
      <w:proofErr w:type="gramStart"/>
      <w:r w:rsidRPr="003D3F38">
        <w:rPr>
          <w:sz w:val="24"/>
          <w:szCs w:val="24"/>
        </w:rPr>
        <w:t>объектов</w:t>
      </w:r>
      <w:proofErr w:type="gramEnd"/>
      <w:r w:rsidRPr="003D3F38">
        <w:rPr>
          <w:sz w:val="24"/>
          <w:szCs w:val="24"/>
        </w:rPr>
        <w:t xml:space="preserve"> в отношении которых планируется заключение концессионных соглашений в 2021 году. В указанный перечень включены все объекты водоснабжения</w:t>
      </w:r>
      <w:r w:rsidR="00254E5F" w:rsidRPr="003D3F38">
        <w:rPr>
          <w:sz w:val="24"/>
          <w:szCs w:val="24"/>
        </w:rPr>
        <w:t xml:space="preserve"> и водоотведения</w:t>
      </w:r>
      <w:r w:rsidRPr="003D3F38">
        <w:rPr>
          <w:sz w:val="24"/>
          <w:szCs w:val="24"/>
        </w:rPr>
        <w:t>, по которым выполнены кадастровые работы, и осуществлена государственная регистрация права собственности на недвижимое имущество, входящего в состав объект концессионного соглашения, в соответствии с частью 9 статьи 3 Федерального закона от 21,07.2005г. №115-ФЗ «О концессионных соглашениях». Указанный перечень размещен на сайте Министер</w:t>
      </w:r>
      <w:r w:rsidR="003D3F38">
        <w:rPr>
          <w:sz w:val="24"/>
          <w:szCs w:val="24"/>
        </w:rPr>
        <w:t xml:space="preserve">ства </w:t>
      </w:r>
      <w:r w:rsidRPr="003D3F38">
        <w:rPr>
          <w:sz w:val="24"/>
          <w:szCs w:val="24"/>
        </w:rPr>
        <w:t xml:space="preserve">экономического развития Республики Крым </w:t>
      </w:r>
      <w:r w:rsidR="00785879" w:rsidRPr="003D3F38">
        <w:rPr>
          <w:sz w:val="24"/>
          <w:szCs w:val="24"/>
        </w:rPr>
        <w:t>(</w:t>
      </w:r>
      <w:hyperlink r:id="rId8" w:history="1">
        <w:r w:rsidR="00785879" w:rsidRPr="003D3F38">
          <w:rPr>
            <w:rStyle w:val="a3"/>
            <w:sz w:val="24"/>
            <w:szCs w:val="24"/>
          </w:rPr>
          <w:t>https://minek.rk.gov.ru/ru/document/show/639</w:t>
        </w:r>
      </w:hyperlink>
      <w:r w:rsidR="00785879" w:rsidRPr="003D3F38">
        <w:rPr>
          <w:sz w:val="24"/>
          <w:szCs w:val="24"/>
        </w:rPr>
        <w:t xml:space="preserve">), </w:t>
      </w:r>
      <w:r w:rsidR="00785879" w:rsidRPr="00CC7E18">
        <w:rPr>
          <w:sz w:val="24"/>
          <w:szCs w:val="24"/>
        </w:rPr>
        <w:t>на</w:t>
      </w:r>
      <w:r w:rsidR="00CC7E18">
        <w:rPr>
          <w:sz w:val="24"/>
          <w:szCs w:val="24"/>
        </w:rPr>
        <w:t xml:space="preserve"> </w:t>
      </w:r>
      <w:r w:rsidR="00785879" w:rsidRPr="00CC7E18">
        <w:rPr>
          <w:sz w:val="24"/>
          <w:szCs w:val="24"/>
        </w:rPr>
        <w:t>сайте torgi.gov.ru</w:t>
      </w:r>
      <w:r w:rsidR="00AB0215">
        <w:rPr>
          <w:sz w:val="24"/>
          <w:szCs w:val="24"/>
        </w:rPr>
        <w:t xml:space="preserve"> </w:t>
      </w:r>
      <w:r w:rsidR="00CC7E18">
        <w:rPr>
          <w:sz w:val="24"/>
          <w:szCs w:val="24"/>
        </w:rPr>
        <w:t>(</w:t>
      </w:r>
      <w:r w:rsidR="00AB0215" w:rsidRPr="00AB0215">
        <w:rPr>
          <w:sz w:val="24"/>
          <w:szCs w:val="24"/>
        </w:rPr>
        <w:t>https://torgi.gov.ru/concession/search.html</w:t>
      </w:r>
      <w:r w:rsidR="00CC7E18">
        <w:rPr>
          <w:sz w:val="24"/>
          <w:szCs w:val="24"/>
        </w:rPr>
        <w:t>)</w:t>
      </w:r>
      <w:r w:rsidRPr="003D3F38">
        <w:rPr>
          <w:sz w:val="24"/>
          <w:szCs w:val="24"/>
        </w:rPr>
        <w:t xml:space="preserve">, а также на официальном сайте администрации </w:t>
      </w:r>
      <w:r w:rsidR="00254E5F" w:rsidRPr="003D3F38">
        <w:rPr>
          <w:sz w:val="24"/>
          <w:szCs w:val="24"/>
        </w:rPr>
        <w:t>Новоандреевского</w:t>
      </w:r>
      <w:r w:rsidRPr="003D3F38">
        <w:rPr>
          <w:sz w:val="24"/>
          <w:szCs w:val="24"/>
        </w:rPr>
        <w:t xml:space="preserve"> сельского поселения </w:t>
      </w:r>
      <w:r w:rsidR="00F330E4" w:rsidRPr="003D3F38">
        <w:rPr>
          <w:sz w:val="24"/>
          <w:szCs w:val="24"/>
        </w:rPr>
        <w:t>Симферопольского</w:t>
      </w:r>
      <w:r w:rsidRPr="003D3F38">
        <w:rPr>
          <w:sz w:val="24"/>
          <w:szCs w:val="24"/>
        </w:rPr>
        <w:t xml:space="preserve"> района Республики Крым.</w:t>
      </w:r>
    </w:p>
    <w:p w:rsidR="00A22BFF" w:rsidRPr="003D3F38" w:rsidRDefault="00FB578C" w:rsidP="00E35044">
      <w:pPr>
        <w:pStyle w:val="20"/>
        <w:shd w:val="clear" w:color="auto" w:fill="auto"/>
        <w:tabs>
          <w:tab w:val="left" w:pos="993"/>
        </w:tabs>
        <w:spacing w:after="240" w:line="240" w:lineRule="auto"/>
        <w:ind w:firstLine="709"/>
        <w:jc w:val="both"/>
        <w:rPr>
          <w:sz w:val="24"/>
          <w:szCs w:val="24"/>
        </w:rPr>
      </w:pPr>
      <w:proofErr w:type="gramStart"/>
      <w:r w:rsidRPr="003D3F38">
        <w:rPr>
          <w:sz w:val="24"/>
          <w:szCs w:val="24"/>
        </w:rPr>
        <w:t xml:space="preserve">Таким образом, администрацией </w:t>
      </w:r>
      <w:r w:rsidR="00254E5F" w:rsidRPr="003D3F38">
        <w:rPr>
          <w:sz w:val="24"/>
          <w:szCs w:val="24"/>
        </w:rPr>
        <w:t>Новоандреевского</w:t>
      </w:r>
      <w:r w:rsidRPr="003D3F38">
        <w:rPr>
          <w:sz w:val="24"/>
          <w:szCs w:val="24"/>
        </w:rPr>
        <w:t xml:space="preserve"> сельского поселения выполнены обязательные условия заключения концессионного соглашения в отношении объектов водоснабжения в соответствии с требованиями Федерального закона от 21.07.2005г. №115-ФЗ и постановлени</w:t>
      </w:r>
      <w:r w:rsidR="00785879" w:rsidRPr="003D3F38">
        <w:rPr>
          <w:sz w:val="24"/>
          <w:szCs w:val="24"/>
        </w:rPr>
        <w:t>ем</w:t>
      </w:r>
      <w:r w:rsidRPr="003D3F38">
        <w:rPr>
          <w:sz w:val="24"/>
          <w:szCs w:val="24"/>
        </w:rPr>
        <w:t xml:space="preserve"> Совета министров Республики Крым от 15.02.2016г. №50 «Об утверждении Порядка межведомственного взаимодействия по вопросам заключения концессионных соглашений, реализуемых на территории Республики Крым».</w:t>
      </w:r>
      <w:proofErr w:type="gramEnd"/>
    </w:p>
    <w:p w:rsidR="00A22BFF" w:rsidRPr="003D3F38" w:rsidRDefault="00FB578C" w:rsidP="00E35044">
      <w:pPr>
        <w:pStyle w:val="20"/>
        <w:shd w:val="clear" w:color="auto" w:fill="auto"/>
        <w:tabs>
          <w:tab w:val="left" w:pos="993"/>
        </w:tabs>
        <w:spacing w:line="240" w:lineRule="auto"/>
        <w:ind w:firstLine="709"/>
        <w:jc w:val="left"/>
        <w:rPr>
          <w:b/>
          <w:sz w:val="24"/>
          <w:szCs w:val="24"/>
        </w:rPr>
      </w:pPr>
      <w:r w:rsidRPr="003D3F38">
        <w:rPr>
          <w:b/>
          <w:sz w:val="24"/>
          <w:szCs w:val="24"/>
        </w:rPr>
        <w:t xml:space="preserve">По второму вопросу слушали: председателя Рабочей группы </w:t>
      </w:r>
      <w:r w:rsidR="00785879" w:rsidRPr="003D3F38">
        <w:rPr>
          <w:b/>
          <w:sz w:val="24"/>
          <w:szCs w:val="24"/>
        </w:rPr>
        <w:t>Вайсбейн В.Ю.</w:t>
      </w:r>
    </w:p>
    <w:p w:rsidR="00A22BFF" w:rsidRPr="003D3F38" w:rsidRDefault="00FB578C" w:rsidP="00E35044">
      <w:pPr>
        <w:pStyle w:val="20"/>
        <w:shd w:val="clear" w:color="auto" w:fill="auto"/>
        <w:tabs>
          <w:tab w:val="left" w:pos="993"/>
        </w:tabs>
        <w:spacing w:line="240" w:lineRule="auto"/>
        <w:ind w:firstLine="709"/>
        <w:jc w:val="both"/>
        <w:rPr>
          <w:sz w:val="24"/>
          <w:szCs w:val="24"/>
        </w:rPr>
      </w:pPr>
      <w:proofErr w:type="gramStart"/>
      <w:r w:rsidRPr="003D3F38">
        <w:rPr>
          <w:sz w:val="24"/>
          <w:szCs w:val="24"/>
        </w:rPr>
        <w:t xml:space="preserve">В администрацию </w:t>
      </w:r>
      <w:r w:rsidR="00254E5F" w:rsidRPr="003D3F38">
        <w:rPr>
          <w:sz w:val="24"/>
          <w:szCs w:val="24"/>
        </w:rPr>
        <w:t>Новоандреевского</w:t>
      </w:r>
      <w:r w:rsidRPr="003D3F38">
        <w:rPr>
          <w:sz w:val="24"/>
          <w:szCs w:val="24"/>
        </w:rPr>
        <w:t xml:space="preserve"> сельского поселения </w:t>
      </w:r>
      <w:r w:rsidR="00F330E4" w:rsidRPr="003D3F38">
        <w:rPr>
          <w:sz w:val="24"/>
          <w:szCs w:val="24"/>
        </w:rPr>
        <w:t>Симферопольского</w:t>
      </w:r>
      <w:r w:rsidRPr="003D3F38">
        <w:rPr>
          <w:sz w:val="24"/>
          <w:szCs w:val="24"/>
        </w:rPr>
        <w:t xml:space="preserve"> района Республики Крым в соответствии с письмом ООО «</w:t>
      </w:r>
      <w:r w:rsidR="00785879" w:rsidRPr="003D3F38">
        <w:rPr>
          <w:sz w:val="24"/>
          <w:szCs w:val="24"/>
        </w:rPr>
        <w:t>Комфорт</w:t>
      </w:r>
      <w:r w:rsidRPr="003D3F38">
        <w:rPr>
          <w:sz w:val="24"/>
          <w:szCs w:val="24"/>
        </w:rPr>
        <w:t xml:space="preserve">» от </w:t>
      </w:r>
      <w:r w:rsidR="00785879" w:rsidRPr="003D3F38">
        <w:rPr>
          <w:sz w:val="24"/>
          <w:szCs w:val="24"/>
        </w:rPr>
        <w:t>20</w:t>
      </w:r>
      <w:r w:rsidRPr="003D3F38">
        <w:rPr>
          <w:sz w:val="24"/>
          <w:szCs w:val="24"/>
        </w:rPr>
        <w:t>.</w:t>
      </w:r>
      <w:r w:rsidR="00785879" w:rsidRPr="003D3F38">
        <w:rPr>
          <w:sz w:val="24"/>
          <w:szCs w:val="24"/>
        </w:rPr>
        <w:t>10</w:t>
      </w:r>
      <w:r w:rsidRPr="003D3F38">
        <w:rPr>
          <w:sz w:val="24"/>
          <w:szCs w:val="24"/>
        </w:rPr>
        <w:t>.2021 г, №</w:t>
      </w:r>
      <w:r w:rsidR="00785879" w:rsidRPr="003D3F38">
        <w:rPr>
          <w:sz w:val="24"/>
          <w:szCs w:val="24"/>
        </w:rPr>
        <w:t xml:space="preserve"> </w:t>
      </w:r>
      <w:r w:rsidR="00B13918" w:rsidRPr="003D3F38">
        <w:rPr>
          <w:sz w:val="24"/>
          <w:szCs w:val="24"/>
        </w:rPr>
        <w:t>44</w:t>
      </w:r>
      <w:r w:rsidRPr="003D3F38">
        <w:rPr>
          <w:sz w:val="24"/>
          <w:szCs w:val="24"/>
        </w:rPr>
        <w:t xml:space="preserve"> поступило «Предложение о заключении концессионного соглашения с лицом, выступающим с инициативой заключения концессионного соглашения в отношении централизованных систем водоснабжения, отдельных объектов таких систем, принадлежащих на праве собственности муниципальному образованию </w:t>
      </w:r>
      <w:r w:rsidR="00254E5F" w:rsidRPr="003D3F38">
        <w:rPr>
          <w:sz w:val="24"/>
          <w:szCs w:val="24"/>
        </w:rPr>
        <w:t>Новоандреевское</w:t>
      </w:r>
      <w:r w:rsidRPr="003D3F38">
        <w:rPr>
          <w:sz w:val="24"/>
          <w:szCs w:val="24"/>
        </w:rPr>
        <w:t xml:space="preserve"> сельское поселение </w:t>
      </w:r>
      <w:r w:rsidR="00F330E4" w:rsidRPr="003D3F38">
        <w:rPr>
          <w:sz w:val="24"/>
          <w:szCs w:val="24"/>
        </w:rPr>
        <w:t>Симферопольского</w:t>
      </w:r>
      <w:r w:rsidRPr="003D3F38">
        <w:rPr>
          <w:sz w:val="24"/>
          <w:szCs w:val="24"/>
        </w:rPr>
        <w:t xml:space="preserve"> района Республики Крым» (далее </w:t>
      </w:r>
      <w:r w:rsidR="00843317">
        <w:rPr>
          <w:sz w:val="24"/>
          <w:szCs w:val="24"/>
        </w:rPr>
        <w:t>-</w:t>
      </w:r>
      <w:r w:rsidRPr="003D3F38">
        <w:rPr>
          <w:sz w:val="24"/>
          <w:szCs w:val="24"/>
        </w:rPr>
        <w:t xml:space="preserve"> Предложение)</w:t>
      </w:r>
      <w:proofErr w:type="gramEnd"/>
    </w:p>
    <w:p w:rsidR="00A22BFF" w:rsidRPr="003D3F38" w:rsidRDefault="00FB578C" w:rsidP="00E35044">
      <w:pPr>
        <w:pStyle w:val="20"/>
        <w:shd w:val="clear" w:color="auto" w:fill="auto"/>
        <w:tabs>
          <w:tab w:val="left" w:pos="993"/>
        </w:tabs>
        <w:spacing w:line="240" w:lineRule="auto"/>
        <w:ind w:firstLine="709"/>
        <w:jc w:val="both"/>
        <w:rPr>
          <w:sz w:val="24"/>
          <w:szCs w:val="24"/>
        </w:rPr>
      </w:pPr>
      <w:r w:rsidRPr="003D3F38">
        <w:rPr>
          <w:sz w:val="24"/>
          <w:szCs w:val="24"/>
        </w:rPr>
        <w:t>К Предложению приложен пакет документов, а именно:</w:t>
      </w:r>
    </w:p>
    <w:p w:rsidR="00A22BFF" w:rsidRPr="003D3F38" w:rsidRDefault="00FB578C" w:rsidP="00E35044">
      <w:pPr>
        <w:pStyle w:val="20"/>
        <w:numPr>
          <w:ilvl w:val="0"/>
          <w:numId w:val="3"/>
        </w:numPr>
        <w:shd w:val="clear" w:color="auto" w:fill="auto"/>
        <w:tabs>
          <w:tab w:val="left" w:pos="993"/>
          <w:tab w:val="left" w:pos="1614"/>
        </w:tabs>
        <w:spacing w:line="240" w:lineRule="auto"/>
        <w:ind w:firstLine="709"/>
        <w:jc w:val="both"/>
        <w:rPr>
          <w:sz w:val="24"/>
          <w:szCs w:val="24"/>
        </w:rPr>
      </w:pPr>
      <w:r w:rsidRPr="003D3F38">
        <w:rPr>
          <w:sz w:val="24"/>
          <w:szCs w:val="24"/>
        </w:rPr>
        <w:t>Проект концессионного соглашения на 70 листах.</w:t>
      </w:r>
    </w:p>
    <w:p w:rsidR="00A22BFF" w:rsidRPr="003D3F38" w:rsidRDefault="00FB578C" w:rsidP="00E35044">
      <w:pPr>
        <w:pStyle w:val="20"/>
        <w:numPr>
          <w:ilvl w:val="0"/>
          <w:numId w:val="3"/>
        </w:numPr>
        <w:shd w:val="clear" w:color="auto" w:fill="auto"/>
        <w:tabs>
          <w:tab w:val="left" w:pos="993"/>
          <w:tab w:val="left" w:pos="1308"/>
        </w:tabs>
        <w:spacing w:line="240" w:lineRule="auto"/>
        <w:ind w:firstLine="709"/>
        <w:jc w:val="both"/>
        <w:rPr>
          <w:sz w:val="24"/>
          <w:szCs w:val="24"/>
        </w:rPr>
      </w:pPr>
      <w:r w:rsidRPr="003D3F38">
        <w:rPr>
          <w:sz w:val="24"/>
          <w:szCs w:val="24"/>
        </w:rPr>
        <w:t>Нотариально заверенная копия свидетельства о постановке на учет российской организации в налоговом органе по месту её нахождения заявителя на 1 лист.</w:t>
      </w:r>
    </w:p>
    <w:p w:rsidR="00A22BFF" w:rsidRPr="003D3F38" w:rsidRDefault="00FB578C" w:rsidP="00E35044">
      <w:pPr>
        <w:pStyle w:val="20"/>
        <w:numPr>
          <w:ilvl w:val="0"/>
          <w:numId w:val="3"/>
        </w:numPr>
        <w:shd w:val="clear" w:color="auto" w:fill="auto"/>
        <w:tabs>
          <w:tab w:val="left" w:pos="993"/>
          <w:tab w:val="left" w:pos="1308"/>
        </w:tabs>
        <w:spacing w:line="240" w:lineRule="auto"/>
        <w:ind w:firstLine="709"/>
        <w:jc w:val="both"/>
        <w:rPr>
          <w:sz w:val="24"/>
          <w:szCs w:val="24"/>
        </w:rPr>
      </w:pPr>
      <w:r w:rsidRPr="003D3F38">
        <w:rPr>
          <w:sz w:val="24"/>
          <w:szCs w:val="24"/>
        </w:rPr>
        <w:t xml:space="preserve">Нотариально заверенная копия устава заявителя на </w:t>
      </w:r>
      <w:r w:rsidR="00B13918" w:rsidRPr="003D3F38">
        <w:rPr>
          <w:sz w:val="24"/>
          <w:szCs w:val="24"/>
        </w:rPr>
        <w:t>6</w:t>
      </w:r>
      <w:r w:rsidRPr="003D3F38">
        <w:rPr>
          <w:sz w:val="24"/>
          <w:szCs w:val="24"/>
        </w:rPr>
        <w:t xml:space="preserve"> лист</w:t>
      </w:r>
      <w:r w:rsidR="00B13918" w:rsidRPr="003D3F38">
        <w:rPr>
          <w:sz w:val="24"/>
          <w:szCs w:val="24"/>
        </w:rPr>
        <w:t>ах</w:t>
      </w:r>
      <w:r w:rsidRPr="003D3F38">
        <w:rPr>
          <w:sz w:val="24"/>
          <w:szCs w:val="24"/>
        </w:rPr>
        <w:t>.</w:t>
      </w:r>
    </w:p>
    <w:p w:rsidR="00A22BFF" w:rsidRPr="003D3F38" w:rsidRDefault="00FB578C" w:rsidP="00E35044">
      <w:pPr>
        <w:pStyle w:val="20"/>
        <w:numPr>
          <w:ilvl w:val="0"/>
          <w:numId w:val="3"/>
        </w:numPr>
        <w:shd w:val="clear" w:color="auto" w:fill="auto"/>
        <w:tabs>
          <w:tab w:val="left" w:pos="993"/>
          <w:tab w:val="left" w:pos="1308"/>
        </w:tabs>
        <w:spacing w:line="240" w:lineRule="auto"/>
        <w:ind w:firstLine="709"/>
        <w:jc w:val="both"/>
        <w:rPr>
          <w:sz w:val="24"/>
          <w:szCs w:val="24"/>
        </w:rPr>
      </w:pPr>
      <w:r w:rsidRPr="003D3F38">
        <w:rPr>
          <w:sz w:val="24"/>
          <w:szCs w:val="24"/>
        </w:rPr>
        <w:t xml:space="preserve">Выписка из Единого государственного реестра юридических лиц от </w:t>
      </w:r>
      <w:r w:rsidR="00B13918" w:rsidRPr="003D3F38">
        <w:rPr>
          <w:sz w:val="24"/>
          <w:szCs w:val="24"/>
        </w:rPr>
        <w:t>15.09</w:t>
      </w:r>
      <w:r w:rsidRPr="003D3F38">
        <w:rPr>
          <w:sz w:val="24"/>
          <w:szCs w:val="24"/>
        </w:rPr>
        <w:t>.2021г. №</w:t>
      </w:r>
      <w:r w:rsidR="00B13918" w:rsidRPr="003D3F38">
        <w:rPr>
          <w:sz w:val="24"/>
          <w:szCs w:val="24"/>
        </w:rPr>
        <w:t>ЮЭ9965-21-250273125 на 7</w:t>
      </w:r>
      <w:r w:rsidRPr="003D3F38">
        <w:rPr>
          <w:sz w:val="24"/>
          <w:szCs w:val="24"/>
        </w:rPr>
        <w:t xml:space="preserve"> листах.</w:t>
      </w:r>
    </w:p>
    <w:p w:rsidR="00B13918" w:rsidRPr="003D3F38" w:rsidRDefault="00B13918" w:rsidP="00E35044">
      <w:pPr>
        <w:pStyle w:val="20"/>
        <w:numPr>
          <w:ilvl w:val="0"/>
          <w:numId w:val="3"/>
        </w:numPr>
        <w:tabs>
          <w:tab w:val="left" w:pos="993"/>
          <w:tab w:val="left" w:pos="1308"/>
        </w:tabs>
        <w:spacing w:line="240" w:lineRule="auto"/>
        <w:ind w:firstLine="709"/>
        <w:jc w:val="both"/>
        <w:rPr>
          <w:sz w:val="24"/>
          <w:szCs w:val="24"/>
        </w:rPr>
      </w:pPr>
      <w:r w:rsidRPr="003D3F38">
        <w:rPr>
          <w:sz w:val="24"/>
          <w:szCs w:val="24"/>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по состоянию на 01.09.2021 от 16.09.2021 №52051, выданной Межрайонной ИФНС России №5 по Республике Крым </w:t>
      </w:r>
    </w:p>
    <w:p w:rsidR="00B13918" w:rsidRPr="003D3F38" w:rsidRDefault="00B13918" w:rsidP="00E35044">
      <w:pPr>
        <w:pStyle w:val="20"/>
        <w:numPr>
          <w:ilvl w:val="0"/>
          <w:numId w:val="3"/>
        </w:numPr>
        <w:tabs>
          <w:tab w:val="left" w:pos="993"/>
          <w:tab w:val="left" w:pos="1308"/>
        </w:tabs>
        <w:spacing w:line="240" w:lineRule="auto"/>
        <w:ind w:firstLine="709"/>
        <w:jc w:val="both"/>
        <w:rPr>
          <w:sz w:val="24"/>
          <w:szCs w:val="24"/>
        </w:rPr>
      </w:pPr>
      <w:r w:rsidRPr="003D3F38">
        <w:rPr>
          <w:sz w:val="24"/>
          <w:szCs w:val="24"/>
        </w:rPr>
        <w:t>Справка о состоянии расчетов по налогам, сборам, пеням, штрафам, процентам организаций и индивидуальных предпринимателей (форма по КНД 1160080) по состоянию на 01.01.2021, по состоянию на 01.09.2021</w:t>
      </w:r>
    </w:p>
    <w:p w:rsidR="00B13918" w:rsidRPr="003D3F38" w:rsidRDefault="00B13918" w:rsidP="00E35044">
      <w:pPr>
        <w:pStyle w:val="20"/>
        <w:numPr>
          <w:ilvl w:val="0"/>
          <w:numId w:val="3"/>
        </w:numPr>
        <w:tabs>
          <w:tab w:val="left" w:pos="993"/>
          <w:tab w:val="left" w:pos="1308"/>
        </w:tabs>
        <w:spacing w:line="240" w:lineRule="auto"/>
        <w:ind w:firstLine="709"/>
        <w:jc w:val="both"/>
        <w:rPr>
          <w:sz w:val="24"/>
          <w:szCs w:val="24"/>
        </w:rPr>
      </w:pPr>
      <w:r w:rsidRPr="003D3F38">
        <w:rPr>
          <w:sz w:val="24"/>
          <w:szCs w:val="24"/>
        </w:rPr>
        <w:t xml:space="preserve">Справка о состоянии расчетов по страховым взносам, пеням и штрафам, и возмещению </w:t>
      </w:r>
      <w:r w:rsidRPr="003D3F38">
        <w:rPr>
          <w:sz w:val="24"/>
          <w:szCs w:val="24"/>
        </w:rPr>
        <w:lastRenderedPageBreak/>
        <w:t>страхователем излишне понесенных расходов на выплату страхового обеспечения или обеспечения по страхованию по состоянию на 01.09.2021г.</w:t>
      </w:r>
    </w:p>
    <w:p w:rsidR="00B13918" w:rsidRPr="003D3F38" w:rsidRDefault="00B13918" w:rsidP="00E35044">
      <w:pPr>
        <w:pStyle w:val="20"/>
        <w:numPr>
          <w:ilvl w:val="0"/>
          <w:numId w:val="3"/>
        </w:numPr>
        <w:tabs>
          <w:tab w:val="left" w:pos="993"/>
          <w:tab w:val="left" w:pos="1308"/>
        </w:tabs>
        <w:spacing w:line="240" w:lineRule="auto"/>
        <w:ind w:firstLine="709"/>
        <w:jc w:val="both"/>
        <w:rPr>
          <w:sz w:val="24"/>
          <w:szCs w:val="24"/>
        </w:rPr>
      </w:pPr>
      <w:r w:rsidRPr="003D3F38">
        <w:rPr>
          <w:sz w:val="24"/>
          <w:szCs w:val="24"/>
        </w:rPr>
        <w:t>Выписка по счет</w:t>
      </w:r>
      <w:proofErr w:type="gramStart"/>
      <w:r w:rsidRPr="003D3F38">
        <w:rPr>
          <w:sz w:val="24"/>
          <w:szCs w:val="24"/>
        </w:rPr>
        <w:t>у ООО</w:t>
      </w:r>
      <w:proofErr w:type="gramEnd"/>
      <w:r w:rsidRPr="003D3F38">
        <w:rPr>
          <w:sz w:val="24"/>
          <w:szCs w:val="24"/>
        </w:rPr>
        <w:t xml:space="preserve"> «Комфорт» № 40702810842650100843 в РНКБ (ПАО) г. Симферополь за 04.10.2021г. на 8 листах.</w:t>
      </w:r>
    </w:p>
    <w:p w:rsidR="00A22BFF" w:rsidRPr="003D3F38" w:rsidRDefault="00FB578C" w:rsidP="00E35044">
      <w:pPr>
        <w:pStyle w:val="20"/>
        <w:shd w:val="clear" w:color="auto" w:fill="auto"/>
        <w:tabs>
          <w:tab w:val="left" w:pos="993"/>
        </w:tabs>
        <w:spacing w:line="240" w:lineRule="auto"/>
        <w:ind w:firstLine="709"/>
        <w:jc w:val="both"/>
        <w:rPr>
          <w:sz w:val="24"/>
          <w:szCs w:val="24"/>
        </w:rPr>
      </w:pPr>
      <w:r w:rsidRPr="003D3F38">
        <w:rPr>
          <w:sz w:val="24"/>
          <w:szCs w:val="24"/>
        </w:rPr>
        <w:t xml:space="preserve">Таким </w:t>
      </w:r>
      <w:proofErr w:type="gramStart"/>
      <w:r w:rsidRPr="003D3F38">
        <w:rPr>
          <w:sz w:val="24"/>
          <w:szCs w:val="24"/>
        </w:rPr>
        <w:t>образом</w:t>
      </w:r>
      <w:proofErr w:type="gramEnd"/>
      <w:r w:rsidRPr="003D3F38">
        <w:rPr>
          <w:sz w:val="24"/>
          <w:szCs w:val="24"/>
        </w:rPr>
        <w:t xml:space="preserve"> Инициатором заключения концессионного соглашения соблюдены требования постановления Правительства Российской Федерации от 31.03.2015г. №300 «Об утверждении формы предложения о заключении концессионного соглашения с лицом, выступающим с инициативой заключения концессионного соглашения».</w:t>
      </w:r>
    </w:p>
    <w:p w:rsidR="00A22BFF" w:rsidRPr="003D3F38" w:rsidRDefault="00FB578C" w:rsidP="00E35044">
      <w:pPr>
        <w:pStyle w:val="20"/>
        <w:shd w:val="clear" w:color="auto" w:fill="auto"/>
        <w:tabs>
          <w:tab w:val="left" w:pos="993"/>
          <w:tab w:val="left" w:pos="8383"/>
        </w:tabs>
        <w:spacing w:line="240" w:lineRule="auto"/>
        <w:ind w:firstLine="709"/>
        <w:jc w:val="both"/>
        <w:rPr>
          <w:sz w:val="24"/>
          <w:szCs w:val="24"/>
        </w:rPr>
      </w:pPr>
      <w:r w:rsidRPr="003D3F38">
        <w:rPr>
          <w:sz w:val="24"/>
          <w:szCs w:val="24"/>
        </w:rPr>
        <w:t>Предоставленные документы свидетельствуют о том, что Инвестор в лице ООО «</w:t>
      </w:r>
      <w:r w:rsidR="00785879" w:rsidRPr="003D3F38">
        <w:rPr>
          <w:sz w:val="24"/>
          <w:szCs w:val="24"/>
        </w:rPr>
        <w:t>Комфорт</w:t>
      </w:r>
      <w:r w:rsidRPr="003D3F38">
        <w:rPr>
          <w:sz w:val="24"/>
          <w:szCs w:val="24"/>
        </w:rPr>
        <w:t>» является юридическим лицом, зарегистрированным на территории Российской Федерации - соблюдено требование части 1 статьи 40 Федерального закона от 21.07.2005г. №115-ФЗ (концессионером не могут являться иностранные юридические лица).</w:t>
      </w:r>
      <w:r w:rsidRPr="003D3F38">
        <w:rPr>
          <w:sz w:val="24"/>
          <w:szCs w:val="24"/>
        </w:rPr>
        <w:tab/>
        <w:t>&gt;</w:t>
      </w:r>
    </w:p>
    <w:p w:rsidR="00A22BFF" w:rsidRPr="003D3F38" w:rsidRDefault="00FB578C" w:rsidP="00E35044">
      <w:pPr>
        <w:pStyle w:val="20"/>
        <w:shd w:val="clear" w:color="auto" w:fill="auto"/>
        <w:tabs>
          <w:tab w:val="left" w:pos="993"/>
        </w:tabs>
        <w:spacing w:line="240" w:lineRule="auto"/>
        <w:ind w:firstLine="709"/>
        <w:jc w:val="both"/>
        <w:rPr>
          <w:sz w:val="24"/>
          <w:szCs w:val="24"/>
        </w:rPr>
      </w:pPr>
      <w:proofErr w:type="gramStart"/>
      <w:r w:rsidRPr="003D3F38">
        <w:rPr>
          <w:sz w:val="24"/>
          <w:szCs w:val="24"/>
        </w:rPr>
        <w:t>Справки, выданные Межрайонной ИФНС России №</w:t>
      </w:r>
      <w:r w:rsidR="00B13918" w:rsidRPr="003D3F38">
        <w:rPr>
          <w:sz w:val="24"/>
          <w:szCs w:val="24"/>
        </w:rPr>
        <w:t xml:space="preserve"> 5 по Республике Крым, филиалом № 1</w:t>
      </w:r>
      <w:r w:rsidRPr="003D3F38">
        <w:rPr>
          <w:sz w:val="24"/>
          <w:szCs w:val="24"/>
        </w:rPr>
        <w:t xml:space="preserve"> Государственного учреждения Фонда социального страхования Российской Федерации по Республике Крым, свидетельствую о том, что за прошедший календарный 2020 год 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процентов балансовой стоимости активов лица, по</w:t>
      </w:r>
      <w:proofErr w:type="gramEnd"/>
      <w:r w:rsidRPr="003D3F38">
        <w:rPr>
          <w:sz w:val="24"/>
          <w:szCs w:val="24"/>
        </w:rPr>
        <w:t xml:space="preserve"> данным бухгалтерской (финансовой) отчетности,</w:t>
      </w:r>
    </w:p>
    <w:p w:rsidR="00552C35" w:rsidRPr="003D3F38" w:rsidRDefault="00FB578C" w:rsidP="00E35044">
      <w:pPr>
        <w:pStyle w:val="20"/>
        <w:shd w:val="clear" w:color="auto" w:fill="auto"/>
        <w:tabs>
          <w:tab w:val="left" w:pos="993"/>
          <w:tab w:val="left" w:pos="7973"/>
        </w:tabs>
        <w:spacing w:line="240" w:lineRule="auto"/>
        <w:ind w:firstLine="709"/>
        <w:jc w:val="both"/>
        <w:rPr>
          <w:sz w:val="24"/>
          <w:szCs w:val="24"/>
        </w:rPr>
      </w:pPr>
      <w:r w:rsidRPr="003D3F38">
        <w:rPr>
          <w:sz w:val="24"/>
          <w:szCs w:val="24"/>
        </w:rPr>
        <w:t>Выписка по счет</w:t>
      </w:r>
      <w:proofErr w:type="gramStart"/>
      <w:r w:rsidRPr="003D3F38">
        <w:rPr>
          <w:sz w:val="24"/>
          <w:szCs w:val="24"/>
        </w:rPr>
        <w:t>у ООО</w:t>
      </w:r>
      <w:proofErr w:type="gramEnd"/>
      <w:r w:rsidRPr="003D3F38">
        <w:rPr>
          <w:sz w:val="24"/>
          <w:szCs w:val="24"/>
        </w:rPr>
        <w:t xml:space="preserve"> «</w:t>
      </w:r>
      <w:r w:rsidR="00785879" w:rsidRPr="003D3F38">
        <w:rPr>
          <w:sz w:val="24"/>
          <w:szCs w:val="24"/>
        </w:rPr>
        <w:t>Комфорт</w:t>
      </w:r>
      <w:r w:rsidRPr="003D3F38">
        <w:rPr>
          <w:sz w:val="24"/>
          <w:szCs w:val="24"/>
        </w:rPr>
        <w:t xml:space="preserve">» </w:t>
      </w:r>
      <w:r w:rsidR="00B13918" w:rsidRPr="003D3F38">
        <w:rPr>
          <w:sz w:val="24"/>
          <w:szCs w:val="24"/>
        </w:rPr>
        <w:t>№ 40702810842650100843 в РНКБ (ПАО) г. Симферополь за 04.10.2021г.</w:t>
      </w:r>
      <w:r w:rsidRPr="003D3F38">
        <w:rPr>
          <w:sz w:val="24"/>
          <w:szCs w:val="24"/>
        </w:rPr>
        <w:t xml:space="preserve"> свидетельствует о наличии средств для реализации инвестиц</w:t>
      </w:r>
      <w:r w:rsidR="00552C35" w:rsidRPr="003D3F38">
        <w:rPr>
          <w:sz w:val="24"/>
          <w:szCs w:val="24"/>
        </w:rPr>
        <w:t>ионной программы концессионера.</w:t>
      </w:r>
    </w:p>
    <w:p w:rsidR="00A22BFF" w:rsidRPr="003D3F38" w:rsidRDefault="00FB578C" w:rsidP="00E35044">
      <w:pPr>
        <w:pStyle w:val="20"/>
        <w:shd w:val="clear" w:color="auto" w:fill="auto"/>
        <w:tabs>
          <w:tab w:val="left" w:pos="993"/>
          <w:tab w:val="left" w:pos="7973"/>
        </w:tabs>
        <w:spacing w:line="240" w:lineRule="auto"/>
        <w:ind w:firstLine="709"/>
        <w:jc w:val="both"/>
        <w:rPr>
          <w:sz w:val="24"/>
          <w:szCs w:val="24"/>
        </w:rPr>
      </w:pPr>
      <w:r w:rsidRPr="003D3F38">
        <w:rPr>
          <w:sz w:val="24"/>
          <w:szCs w:val="24"/>
        </w:rPr>
        <w:t>В проект концессионного соглашения включены все существенные условия концессионного соглашения, определенные частью 1 статьи 10 Федерального закона от 21.07.2005г. №115-ФЗ «О концессионных соглашениях», а именно:</w:t>
      </w:r>
    </w:p>
    <w:p w:rsidR="00A22BFF" w:rsidRPr="003D3F38" w:rsidRDefault="00FB578C" w:rsidP="00E35044">
      <w:pPr>
        <w:pStyle w:val="20"/>
        <w:numPr>
          <w:ilvl w:val="0"/>
          <w:numId w:val="4"/>
        </w:numPr>
        <w:shd w:val="clear" w:color="auto" w:fill="auto"/>
        <w:tabs>
          <w:tab w:val="left" w:pos="993"/>
          <w:tab w:val="left" w:pos="1032"/>
          <w:tab w:val="left" w:pos="7973"/>
        </w:tabs>
        <w:spacing w:line="240" w:lineRule="auto"/>
        <w:ind w:firstLine="709"/>
        <w:jc w:val="both"/>
        <w:rPr>
          <w:sz w:val="24"/>
          <w:szCs w:val="24"/>
        </w:rPr>
      </w:pPr>
      <w:r w:rsidRPr="003D3F38">
        <w:rPr>
          <w:sz w:val="24"/>
          <w:szCs w:val="24"/>
        </w:rPr>
        <w:t>обязательства концессионера по модернизации и реконструкции объекта концессионного соглашения, соблюдению сроков его модернизации и реконструкции - установлены Приложением 5 проекта концессионного соглашения «Задание и основные мероприятия по модернизации и реконструкции Объектов», а именно:</w:t>
      </w:r>
      <w:r w:rsidRPr="003D3F38">
        <w:rPr>
          <w:sz w:val="24"/>
          <w:szCs w:val="24"/>
        </w:rPr>
        <w:tab/>
      </w:r>
    </w:p>
    <w:p w:rsidR="00A22BFF" w:rsidRPr="003D3F38" w:rsidRDefault="00FB578C" w:rsidP="00E35044">
      <w:pPr>
        <w:pStyle w:val="20"/>
        <w:shd w:val="clear" w:color="auto" w:fill="auto"/>
        <w:tabs>
          <w:tab w:val="left" w:pos="993"/>
        </w:tabs>
        <w:spacing w:line="240" w:lineRule="auto"/>
        <w:ind w:firstLine="709"/>
        <w:jc w:val="both"/>
        <w:rPr>
          <w:sz w:val="24"/>
          <w:szCs w:val="24"/>
        </w:rPr>
      </w:pPr>
      <w:r w:rsidRPr="003D3F38">
        <w:rPr>
          <w:sz w:val="24"/>
          <w:szCs w:val="24"/>
        </w:rPr>
        <w:t>- автоматизация и диспетчеризация процесса управления работой скважины, мероприятия для плавного пуска двигателя: установка шкафа управления скважиной (частотного преобразователя), модема, установка колонны, глубинного насоса, кабеля ВПП, обратного клапана, задвижек, прочее.</w:t>
      </w:r>
    </w:p>
    <w:p w:rsidR="00A22BFF" w:rsidRPr="003D3F38" w:rsidRDefault="00FB578C" w:rsidP="00E35044">
      <w:pPr>
        <w:pStyle w:val="20"/>
        <w:shd w:val="clear" w:color="auto" w:fill="auto"/>
        <w:tabs>
          <w:tab w:val="left" w:pos="993"/>
        </w:tabs>
        <w:spacing w:line="240" w:lineRule="auto"/>
        <w:ind w:firstLine="709"/>
        <w:jc w:val="both"/>
        <w:rPr>
          <w:sz w:val="24"/>
          <w:szCs w:val="24"/>
        </w:rPr>
      </w:pPr>
      <w:r w:rsidRPr="003D3F38">
        <w:rPr>
          <w:sz w:val="24"/>
          <w:szCs w:val="24"/>
        </w:rPr>
        <w:t xml:space="preserve">Общая сумма инвестиций концессионера </w:t>
      </w:r>
      <w:r w:rsidR="00552C35" w:rsidRPr="003D3F38">
        <w:rPr>
          <w:sz w:val="24"/>
          <w:szCs w:val="24"/>
        </w:rPr>
        <w:t>составляет 4 669</w:t>
      </w:r>
      <w:r w:rsidRPr="003D3F38">
        <w:rPr>
          <w:sz w:val="24"/>
          <w:szCs w:val="24"/>
        </w:rPr>
        <w:t xml:space="preserve"> 000,00 руб.</w:t>
      </w:r>
    </w:p>
    <w:p w:rsidR="00A22BFF" w:rsidRPr="003D3F38" w:rsidRDefault="00FB578C" w:rsidP="00E35044">
      <w:pPr>
        <w:pStyle w:val="20"/>
        <w:numPr>
          <w:ilvl w:val="0"/>
          <w:numId w:val="4"/>
        </w:numPr>
        <w:shd w:val="clear" w:color="auto" w:fill="auto"/>
        <w:tabs>
          <w:tab w:val="left" w:pos="993"/>
        </w:tabs>
        <w:spacing w:line="240" w:lineRule="auto"/>
        <w:ind w:firstLine="709"/>
        <w:jc w:val="both"/>
        <w:rPr>
          <w:sz w:val="24"/>
          <w:szCs w:val="24"/>
        </w:rPr>
      </w:pPr>
      <w:r w:rsidRPr="003D3F38">
        <w:rPr>
          <w:sz w:val="24"/>
          <w:szCs w:val="24"/>
        </w:rPr>
        <w:t>обязательства концессионера по осуществлению деятельности, предусмотренной концессионным соглашением - осуществление холодного водоснабжения; подключение (технологическое присоединение) объектов к централизованным системам холодного водоснабжения в порядке, установленном законодательством Российской Федерации;</w:t>
      </w:r>
    </w:p>
    <w:p w:rsidR="00A22BFF" w:rsidRPr="003D3F38" w:rsidRDefault="00FB578C" w:rsidP="00E35044">
      <w:pPr>
        <w:pStyle w:val="20"/>
        <w:numPr>
          <w:ilvl w:val="0"/>
          <w:numId w:val="4"/>
        </w:numPr>
        <w:shd w:val="clear" w:color="auto" w:fill="auto"/>
        <w:tabs>
          <w:tab w:val="left" w:pos="993"/>
        </w:tabs>
        <w:spacing w:line="240" w:lineRule="auto"/>
        <w:ind w:firstLine="709"/>
        <w:jc w:val="both"/>
        <w:rPr>
          <w:sz w:val="24"/>
          <w:szCs w:val="24"/>
        </w:rPr>
      </w:pPr>
      <w:r w:rsidRPr="003D3F38">
        <w:rPr>
          <w:sz w:val="24"/>
          <w:szCs w:val="24"/>
        </w:rPr>
        <w:t>срок действия концессионного соглашения - определен пунктом 10,1 раздела 10 проекта концессионного соглашения и составляет 30 (тридцать) лет;</w:t>
      </w:r>
    </w:p>
    <w:p w:rsidR="00A22BFF" w:rsidRPr="003D3F38" w:rsidRDefault="00FB578C" w:rsidP="00E35044">
      <w:pPr>
        <w:pStyle w:val="20"/>
        <w:numPr>
          <w:ilvl w:val="0"/>
          <w:numId w:val="4"/>
        </w:numPr>
        <w:shd w:val="clear" w:color="auto" w:fill="auto"/>
        <w:tabs>
          <w:tab w:val="left" w:pos="993"/>
          <w:tab w:val="left" w:pos="1094"/>
        </w:tabs>
        <w:spacing w:line="240" w:lineRule="auto"/>
        <w:ind w:firstLine="709"/>
        <w:jc w:val="both"/>
        <w:rPr>
          <w:sz w:val="24"/>
          <w:szCs w:val="24"/>
        </w:rPr>
      </w:pPr>
      <w:r w:rsidRPr="003D3F38">
        <w:rPr>
          <w:sz w:val="24"/>
          <w:szCs w:val="24"/>
        </w:rPr>
        <w:t>описание, в том числе технико-экономические показатели, объекта концессионного соглашения - сведения о составе и описании Объекта соглашения, в том числе о технико-экономических показателях, техническом состоянии, остаточной стоимости передаваемого Объекта соглашения приведены в Приложении; 1 к Концессионному соглашению;</w:t>
      </w:r>
    </w:p>
    <w:p w:rsidR="00A22BFF" w:rsidRPr="003D3F38" w:rsidRDefault="00FB578C" w:rsidP="00E35044">
      <w:pPr>
        <w:pStyle w:val="20"/>
        <w:numPr>
          <w:ilvl w:val="1"/>
          <w:numId w:val="4"/>
        </w:numPr>
        <w:shd w:val="clear" w:color="auto" w:fill="auto"/>
        <w:tabs>
          <w:tab w:val="left" w:pos="993"/>
        </w:tabs>
        <w:spacing w:line="240" w:lineRule="auto"/>
        <w:ind w:firstLine="709"/>
        <w:jc w:val="both"/>
        <w:rPr>
          <w:sz w:val="24"/>
          <w:szCs w:val="24"/>
        </w:rPr>
      </w:pPr>
      <w:r w:rsidRPr="003D3F38">
        <w:rPr>
          <w:sz w:val="24"/>
          <w:szCs w:val="24"/>
        </w:rPr>
        <w:t xml:space="preserve">срок передачи концессионеру объекта концессионного соглашения - определен пунктом 10.5 раздела 10 проекта концессионного соглашения - 60 дней </w:t>
      </w:r>
      <w:proofErr w:type="gramStart"/>
      <w:r w:rsidRPr="003D3F38">
        <w:rPr>
          <w:sz w:val="24"/>
          <w:szCs w:val="24"/>
        </w:rPr>
        <w:t>с даты подписания</w:t>
      </w:r>
      <w:proofErr w:type="gramEnd"/>
      <w:r w:rsidRPr="003D3F38">
        <w:rPr>
          <w:sz w:val="24"/>
          <w:szCs w:val="24"/>
        </w:rPr>
        <w:t xml:space="preserve"> Сторонами Концессионного соглашения;</w:t>
      </w:r>
    </w:p>
    <w:p w:rsidR="00B64D4A" w:rsidRPr="003D3F38" w:rsidRDefault="00FB578C" w:rsidP="00E35044">
      <w:pPr>
        <w:pStyle w:val="20"/>
        <w:numPr>
          <w:ilvl w:val="0"/>
          <w:numId w:val="4"/>
        </w:numPr>
        <w:shd w:val="clear" w:color="auto" w:fill="auto"/>
        <w:tabs>
          <w:tab w:val="left" w:pos="993"/>
          <w:tab w:val="left" w:pos="1032"/>
        </w:tabs>
        <w:spacing w:line="240" w:lineRule="auto"/>
        <w:ind w:firstLine="700"/>
        <w:jc w:val="both"/>
        <w:rPr>
          <w:sz w:val="24"/>
          <w:szCs w:val="24"/>
        </w:rPr>
      </w:pPr>
      <w:proofErr w:type="gramStart"/>
      <w:r w:rsidRPr="003D3F38">
        <w:rPr>
          <w:sz w:val="24"/>
          <w:szCs w:val="24"/>
        </w:rPr>
        <w:t>порядок предоставления концессионеру земельных участков, предназначенных</w:t>
      </w:r>
      <w:r w:rsidR="00B64D4A" w:rsidRPr="003D3F38">
        <w:rPr>
          <w:sz w:val="24"/>
          <w:szCs w:val="24"/>
        </w:rPr>
        <w:t xml:space="preserve"> </w:t>
      </w:r>
      <w:r w:rsidRPr="003D3F38">
        <w:rPr>
          <w:sz w:val="24"/>
          <w:szCs w:val="24"/>
        </w:rPr>
        <w:t xml:space="preserve">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w:t>
      </w:r>
      <w:r w:rsidRPr="003D3F38">
        <w:rPr>
          <w:sz w:val="24"/>
          <w:szCs w:val="24"/>
        </w:rPr>
        <w:lastRenderedPageBreak/>
        <w:t>арендной платы) за пользование земельным участком или земельными участками в течение срока действия концессионного соглашения либо формула</w:t>
      </w:r>
      <w:proofErr w:type="gramEnd"/>
      <w:r w:rsidRPr="003D3F38">
        <w:rPr>
          <w:sz w:val="24"/>
          <w:szCs w:val="24"/>
        </w:rPr>
        <w:t xml:space="preserve"> </w:t>
      </w:r>
      <w:proofErr w:type="gramStart"/>
      <w:r w:rsidRPr="003D3F38">
        <w:rPr>
          <w:sz w:val="24"/>
          <w:szCs w:val="24"/>
        </w:rPr>
        <w:t>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е прав</w:t>
      </w:r>
      <w:r w:rsidR="00B64D4A" w:rsidRPr="003D3F38">
        <w:rPr>
          <w:sz w:val="24"/>
          <w:szCs w:val="24"/>
        </w:rPr>
        <w:t>ом владения и пользования концедента</w:t>
      </w:r>
      <w:r w:rsidRPr="003D3F38">
        <w:rPr>
          <w:sz w:val="24"/>
          <w:szCs w:val="24"/>
        </w:rPr>
        <w:t xml:space="preserve"> земельным участком, в течение срока действия концессионного соглашения - передаются в аренду земельные участки под артезианскими скважинами, арендная плата устанавливается в соответствии с порядком определения размера арендной платы, платы за установление</w:t>
      </w:r>
      <w:proofErr w:type="gramEnd"/>
      <w:r w:rsidRPr="003D3F38">
        <w:rPr>
          <w:sz w:val="24"/>
          <w:szCs w:val="24"/>
        </w:rPr>
        <w:t xml:space="preserve"> </w:t>
      </w:r>
      <w:proofErr w:type="gramStart"/>
      <w:r w:rsidRPr="003D3F38">
        <w:rPr>
          <w:sz w:val="24"/>
          <w:szCs w:val="24"/>
        </w:rPr>
        <w:t xml:space="preserve">сервитута, в том числе публичного, платы за проведение перераспределения земельных участков, размера цены продажи земельных участков, находящихся в муниципальной собственности муниципального образования </w:t>
      </w:r>
      <w:r w:rsidR="00254E5F" w:rsidRPr="003D3F38">
        <w:rPr>
          <w:sz w:val="24"/>
          <w:szCs w:val="24"/>
        </w:rPr>
        <w:t>Новоандреевское</w:t>
      </w:r>
      <w:r w:rsidRPr="003D3F38">
        <w:rPr>
          <w:sz w:val="24"/>
          <w:szCs w:val="24"/>
        </w:rPr>
        <w:t xml:space="preserve"> сельское поселение </w:t>
      </w:r>
      <w:r w:rsidR="00F330E4" w:rsidRPr="003D3F38">
        <w:rPr>
          <w:sz w:val="24"/>
          <w:szCs w:val="24"/>
        </w:rPr>
        <w:t>Симферопольского</w:t>
      </w:r>
      <w:r w:rsidRPr="003D3F38">
        <w:rPr>
          <w:sz w:val="24"/>
          <w:szCs w:val="24"/>
        </w:rPr>
        <w:t xml:space="preserve"> района Республики Крым, утвержденн</w:t>
      </w:r>
      <w:r w:rsidR="00B64D4A" w:rsidRPr="003D3F38">
        <w:rPr>
          <w:sz w:val="24"/>
          <w:szCs w:val="24"/>
        </w:rPr>
        <w:t>ого</w:t>
      </w:r>
      <w:r w:rsidRPr="003D3F38">
        <w:rPr>
          <w:sz w:val="24"/>
          <w:szCs w:val="24"/>
        </w:rPr>
        <w:t xml:space="preserve"> Решением </w:t>
      </w:r>
      <w:r w:rsidR="00552C35" w:rsidRPr="003D3F38">
        <w:rPr>
          <w:sz w:val="24"/>
          <w:szCs w:val="24"/>
        </w:rPr>
        <w:t>12-й сессии Новоандреевского сельского совета Симферопольского района Республики Крым 2 созыва № 49/20 от 09.12.2020г. «О внесении изменений в решение 4 сессии Новоандреевского сельского совета 2</w:t>
      </w:r>
      <w:r w:rsidR="00B64D4A" w:rsidRPr="003D3F38">
        <w:rPr>
          <w:sz w:val="24"/>
          <w:szCs w:val="24"/>
        </w:rPr>
        <w:t xml:space="preserve"> созыва №25</w:t>
      </w:r>
      <w:proofErr w:type="gramEnd"/>
      <w:r w:rsidR="00B64D4A" w:rsidRPr="003D3F38">
        <w:rPr>
          <w:sz w:val="24"/>
          <w:szCs w:val="24"/>
        </w:rPr>
        <w:t>/19 от 29.01.2020г.,</w:t>
      </w:r>
    </w:p>
    <w:p w:rsidR="00A22BFF" w:rsidRPr="003D3F38" w:rsidRDefault="00FB578C" w:rsidP="00E35044">
      <w:pPr>
        <w:pStyle w:val="20"/>
        <w:numPr>
          <w:ilvl w:val="0"/>
          <w:numId w:val="4"/>
        </w:numPr>
        <w:shd w:val="clear" w:color="auto" w:fill="auto"/>
        <w:tabs>
          <w:tab w:val="left" w:pos="993"/>
          <w:tab w:val="left" w:pos="1032"/>
        </w:tabs>
        <w:spacing w:line="240" w:lineRule="auto"/>
        <w:ind w:firstLine="700"/>
        <w:jc w:val="both"/>
        <w:rPr>
          <w:sz w:val="24"/>
          <w:szCs w:val="24"/>
        </w:rPr>
      </w:pPr>
      <w:r w:rsidRPr="003D3F38">
        <w:rPr>
          <w:sz w:val="24"/>
          <w:szCs w:val="24"/>
        </w:rPr>
        <w:t>цели и срок использования (эксплуатации) объекта концессионного соглашения -</w:t>
      </w:r>
      <w:r w:rsidR="00B64D4A" w:rsidRPr="003D3F38">
        <w:rPr>
          <w:sz w:val="24"/>
          <w:szCs w:val="24"/>
        </w:rPr>
        <w:t xml:space="preserve"> </w:t>
      </w:r>
      <w:r w:rsidRPr="003D3F38">
        <w:rPr>
          <w:sz w:val="24"/>
          <w:szCs w:val="24"/>
        </w:rPr>
        <w:t>модернизация и реконструкция объектов водоснабжения в течение 30 лет непрерывной эксплуатации централизованных систем водоснабжения, от</w:t>
      </w:r>
      <w:r w:rsidR="00B64D4A" w:rsidRPr="003D3F38">
        <w:rPr>
          <w:sz w:val="24"/>
          <w:szCs w:val="24"/>
        </w:rPr>
        <w:t>дельных объектов таких систем;</w:t>
      </w:r>
    </w:p>
    <w:p w:rsidR="00A22BFF" w:rsidRPr="003D3F38" w:rsidRDefault="00FB578C" w:rsidP="00E35044">
      <w:pPr>
        <w:pStyle w:val="20"/>
        <w:numPr>
          <w:ilvl w:val="1"/>
          <w:numId w:val="4"/>
        </w:numPr>
        <w:shd w:val="clear" w:color="auto" w:fill="auto"/>
        <w:tabs>
          <w:tab w:val="left" w:pos="993"/>
          <w:tab w:val="left" w:pos="1343"/>
        </w:tabs>
        <w:spacing w:line="240" w:lineRule="auto"/>
        <w:ind w:firstLine="709"/>
        <w:jc w:val="both"/>
        <w:rPr>
          <w:sz w:val="24"/>
          <w:szCs w:val="24"/>
        </w:rPr>
      </w:pPr>
      <w:r w:rsidRPr="003D3F38">
        <w:rPr>
          <w:sz w:val="24"/>
          <w:szCs w:val="24"/>
        </w:rPr>
        <w:t>способы обеспечения исполнения концессионером обязательств по</w:t>
      </w:r>
      <w:r w:rsidR="00B64D4A" w:rsidRPr="003D3F38">
        <w:rPr>
          <w:sz w:val="24"/>
          <w:szCs w:val="24"/>
        </w:rPr>
        <w:t xml:space="preserve"> </w:t>
      </w:r>
      <w:r w:rsidRPr="003D3F38">
        <w:rPr>
          <w:sz w:val="24"/>
          <w:szCs w:val="24"/>
        </w:rPr>
        <w:t>концессионному соглашению (предоставление безотзывной банковской гарантии), размеры предоставляемого обеспечения и срок, на который оно предоставляется - установлены пунктами 9.14,9.15,9.16 проекта концессионного соглашения</w:t>
      </w:r>
      <w:proofErr w:type="gramStart"/>
      <w:r w:rsidRPr="003D3F38">
        <w:rPr>
          <w:sz w:val="24"/>
          <w:szCs w:val="24"/>
        </w:rPr>
        <w:t>.</w:t>
      </w:r>
      <w:proofErr w:type="gramEnd"/>
      <w:r w:rsidRPr="003D3F38">
        <w:rPr>
          <w:sz w:val="24"/>
          <w:szCs w:val="24"/>
        </w:rPr>
        <w:tab/>
      </w:r>
      <w:proofErr w:type="gramStart"/>
      <w:r w:rsidRPr="003D3F38">
        <w:rPr>
          <w:rStyle w:val="213pt"/>
          <w:sz w:val="24"/>
          <w:szCs w:val="24"/>
        </w:rPr>
        <w:t>г</w:t>
      </w:r>
      <w:proofErr w:type="gramEnd"/>
    </w:p>
    <w:p w:rsidR="00A22BFF" w:rsidRPr="003D3F38" w:rsidRDefault="00FB578C" w:rsidP="00E35044">
      <w:pPr>
        <w:pStyle w:val="20"/>
        <w:shd w:val="clear" w:color="auto" w:fill="auto"/>
        <w:tabs>
          <w:tab w:val="left" w:pos="993"/>
        </w:tabs>
        <w:spacing w:line="240" w:lineRule="auto"/>
        <w:ind w:firstLine="709"/>
        <w:jc w:val="both"/>
        <w:rPr>
          <w:sz w:val="24"/>
          <w:szCs w:val="24"/>
        </w:rPr>
      </w:pPr>
      <w:r w:rsidRPr="003D3F38">
        <w:rPr>
          <w:sz w:val="24"/>
          <w:szCs w:val="24"/>
        </w:rPr>
        <w:t>Размер банковской гарантии на каждый год обеспечения исполнения обязательств составляет 100 (сто) процентов от суммы ежегодных обязательств Концессионера по его расходам на модернизацию и реконструкцию Объекта соглашения, отображенного в Приложении 7 к Концессионному соглашению;</w:t>
      </w:r>
    </w:p>
    <w:p w:rsidR="00A22BFF" w:rsidRPr="003D3F38" w:rsidRDefault="00FB578C" w:rsidP="00E35044">
      <w:pPr>
        <w:pStyle w:val="20"/>
        <w:numPr>
          <w:ilvl w:val="1"/>
          <w:numId w:val="4"/>
        </w:numPr>
        <w:shd w:val="clear" w:color="auto" w:fill="auto"/>
        <w:tabs>
          <w:tab w:val="left" w:pos="993"/>
          <w:tab w:val="left" w:pos="1276"/>
        </w:tabs>
        <w:spacing w:line="240" w:lineRule="auto"/>
        <w:ind w:firstLine="709"/>
        <w:jc w:val="both"/>
        <w:rPr>
          <w:sz w:val="24"/>
          <w:szCs w:val="24"/>
        </w:rPr>
      </w:pPr>
      <w:r w:rsidRPr="003D3F38">
        <w:rPr>
          <w:sz w:val="24"/>
          <w:szCs w:val="24"/>
        </w:rPr>
        <w:t xml:space="preserve">размер концессионной платы, форму или формы, порядок и сроки ее внесения, за исключением случаев, предусмотренных частью 1.1 статьи 7 настоящего Федерального закона - определен разделом 11 проекта концессионного соглашения. В соответствии с проектом концессионного соглашения концессионная плата не взимается, т.к. право собственности на объекты недвижимости </w:t>
      </w:r>
      <w:proofErr w:type="gramStart"/>
      <w:r w:rsidRPr="003D3F38">
        <w:rPr>
          <w:sz w:val="24"/>
          <w:szCs w:val="24"/>
        </w:rPr>
        <w:t>оформлены</w:t>
      </w:r>
      <w:proofErr w:type="gramEnd"/>
      <w:r w:rsidRPr="003D3F38">
        <w:rPr>
          <w:sz w:val="24"/>
          <w:szCs w:val="24"/>
        </w:rPr>
        <w:t xml:space="preserve"> и эксплуатирующая организация не</w:t>
      </w:r>
      <w:r w:rsidR="00E35044" w:rsidRPr="003D3F38">
        <w:rPr>
          <w:sz w:val="24"/>
          <w:szCs w:val="24"/>
        </w:rPr>
        <w:t xml:space="preserve"> </w:t>
      </w:r>
      <w:r w:rsidRPr="003D3F38">
        <w:rPr>
          <w:sz w:val="24"/>
          <w:szCs w:val="24"/>
        </w:rPr>
        <w:t>является муниципальным унитарным предприятием, имеющим долги по заработной плате, налогам, сборам).</w:t>
      </w:r>
      <w:r w:rsidRPr="003D3F38">
        <w:rPr>
          <w:sz w:val="24"/>
          <w:szCs w:val="24"/>
        </w:rPr>
        <w:tab/>
      </w:r>
    </w:p>
    <w:p w:rsidR="00A22BFF" w:rsidRPr="003D3F38" w:rsidRDefault="00FB578C" w:rsidP="00E35044">
      <w:pPr>
        <w:pStyle w:val="20"/>
        <w:shd w:val="clear" w:color="auto" w:fill="auto"/>
        <w:spacing w:line="240" w:lineRule="auto"/>
        <w:ind w:firstLine="700"/>
        <w:jc w:val="both"/>
        <w:rPr>
          <w:sz w:val="24"/>
          <w:szCs w:val="24"/>
        </w:rPr>
      </w:pPr>
      <w:r w:rsidRPr="003D3F38">
        <w:rPr>
          <w:sz w:val="24"/>
          <w:szCs w:val="24"/>
        </w:rPr>
        <w:t>При тарифном регулировании может быть учтен не любой, а только экономически обоснованный размер концессионной платы. Подходы к его определению предусмотрены соответствующими основами ценообразования. Экономически обоснованный размер концессионной платы предусматривается в размере, эквивалентном расходам собственника от обладания имуществом, которое является объектом концессионного соглашения. По сути, размер концессионной платы определяется равным сумме налогов на имущество, а органы местного самоуправления освобождены от налога на имущество, поэтому концессионная плата не устанавливается;</w:t>
      </w:r>
    </w:p>
    <w:p w:rsidR="00A22BFF" w:rsidRPr="003D3F38" w:rsidRDefault="00FB578C" w:rsidP="00E35044">
      <w:pPr>
        <w:pStyle w:val="20"/>
        <w:numPr>
          <w:ilvl w:val="1"/>
          <w:numId w:val="4"/>
        </w:numPr>
        <w:shd w:val="clear" w:color="auto" w:fill="auto"/>
        <w:tabs>
          <w:tab w:val="left" w:pos="1210"/>
        </w:tabs>
        <w:spacing w:line="240" w:lineRule="auto"/>
        <w:ind w:firstLine="700"/>
        <w:jc w:val="both"/>
        <w:rPr>
          <w:sz w:val="24"/>
          <w:szCs w:val="24"/>
        </w:rPr>
      </w:pPr>
      <w:r w:rsidRPr="003D3F38">
        <w:rPr>
          <w:sz w:val="24"/>
          <w:szCs w:val="24"/>
        </w:rPr>
        <w:t>порядок возмещения расходов сторон в случае досрочного расторжения</w:t>
      </w:r>
      <w:r w:rsidR="00E35044" w:rsidRPr="003D3F38">
        <w:rPr>
          <w:sz w:val="24"/>
          <w:szCs w:val="24"/>
        </w:rPr>
        <w:t xml:space="preserve"> </w:t>
      </w:r>
      <w:r w:rsidRPr="003D3F38">
        <w:rPr>
          <w:sz w:val="24"/>
          <w:szCs w:val="24"/>
        </w:rPr>
        <w:t>концессионного соглашения - определен приложением 17 к проекту концессионного соглашения;</w:t>
      </w:r>
    </w:p>
    <w:p w:rsidR="00A22BFF" w:rsidRPr="003D3F38" w:rsidRDefault="00FB578C" w:rsidP="00E35044">
      <w:pPr>
        <w:pStyle w:val="20"/>
        <w:numPr>
          <w:ilvl w:val="1"/>
          <w:numId w:val="4"/>
        </w:numPr>
        <w:shd w:val="clear" w:color="auto" w:fill="auto"/>
        <w:tabs>
          <w:tab w:val="left" w:pos="1166"/>
        </w:tabs>
        <w:spacing w:line="240" w:lineRule="auto"/>
        <w:ind w:firstLine="700"/>
        <w:jc w:val="both"/>
        <w:rPr>
          <w:sz w:val="24"/>
          <w:szCs w:val="24"/>
        </w:rPr>
      </w:pPr>
      <w:r w:rsidRPr="003D3F38">
        <w:rPr>
          <w:sz w:val="24"/>
          <w:szCs w:val="24"/>
        </w:rPr>
        <w:t>обязательства концедента и (или) концессионера по подготовке территории, необходимой для модернизации и (или) реконструкции объекта концессионного соглашения и (или) для осуществления деятельности, предусмотренной концессионным соглашением - предусмотрены п.5.9 раздела 5 проекта концессионного соглашения;</w:t>
      </w:r>
    </w:p>
    <w:p w:rsidR="00A22BFF" w:rsidRPr="003D3F38" w:rsidRDefault="00FB578C" w:rsidP="00E35044">
      <w:pPr>
        <w:pStyle w:val="20"/>
        <w:numPr>
          <w:ilvl w:val="1"/>
          <w:numId w:val="4"/>
        </w:numPr>
        <w:shd w:val="clear" w:color="auto" w:fill="auto"/>
        <w:tabs>
          <w:tab w:val="left" w:pos="1166"/>
        </w:tabs>
        <w:spacing w:line="240" w:lineRule="auto"/>
        <w:ind w:firstLine="700"/>
        <w:jc w:val="both"/>
        <w:rPr>
          <w:sz w:val="24"/>
          <w:szCs w:val="24"/>
        </w:rPr>
      </w:pPr>
      <w:proofErr w:type="gramStart"/>
      <w:r w:rsidRPr="003D3F38">
        <w:rPr>
          <w:sz w:val="24"/>
          <w:szCs w:val="24"/>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пунктами 10, 11 и 17 части 1 статьи 4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w:t>
      </w:r>
      <w:proofErr w:type="gramEnd"/>
      <w:r w:rsidRPr="003D3F38">
        <w:rPr>
          <w:sz w:val="24"/>
          <w:szCs w:val="24"/>
        </w:rPr>
        <w:t xml:space="preserve"> ценам (тарифам) - </w:t>
      </w:r>
      <w:proofErr w:type="gramStart"/>
      <w:r w:rsidRPr="003D3F38">
        <w:rPr>
          <w:sz w:val="24"/>
          <w:szCs w:val="24"/>
        </w:rPr>
        <w:t>определен</w:t>
      </w:r>
      <w:proofErr w:type="gramEnd"/>
      <w:r w:rsidRPr="003D3F38">
        <w:rPr>
          <w:sz w:val="24"/>
          <w:szCs w:val="24"/>
        </w:rPr>
        <w:t xml:space="preserve"> приложением 14 к проекту концессионного соглашения;</w:t>
      </w:r>
    </w:p>
    <w:p w:rsidR="00A22BFF" w:rsidRPr="003D3F38" w:rsidRDefault="00FB578C" w:rsidP="00E35044">
      <w:pPr>
        <w:pStyle w:val="20"/>
        <w:shd w:val="clear" w:color="auto" w:fill="auto"/>
        <w:spacing w:after="180" w:line="240" w:lineRule="auto"/>
        <w:ind w:firstLine="700"/>
        <w:jc w:val="both"/>
        <w:rPr>
          <w:sz w:val="24"/>
          <w:szCs w:val="24"/>
        </w:rPr>
      </w:pPr>
      <w:r w:rsidRPr="003D3F38">
        <w:rPr>
          <w:sz w:val="24"/>
          <w:szCs w:val="24"/>
        </w:rPr>
        <w:lastRenderedPageBreak/>
        <w:t xml:space="preserve">Таким </w:t>
      </w:r>
      <w:proofErr w:type="gramStart"/>
      <w:r w:rsidRPr="003D3F38">
        <w:rPr>
          <w:sz w:val="24"/>
          <w:szCs w:val="24"/>
        </w:rPr>
        <w:t>образом</w:t>
      </w:r>
      <w:proofErr w:type="gramEnd"/>
      <w:r w:rsidRPr="003D3F38">
        <w:rPr>
          <w:sz w:val="24"/>
          <w:szCs w:val="24"/>
        </w:rPr>
        <w:t xml:space="preserve"> Предложение Инициатора содержит все существенные условия заключения концессионного соглашения, утвержденные статьями 10, 39, 40, 42, 44 Федерального закона от 21.07.2005 №115-ФЗ «О концессион</w:t>
      </w:r>
      <w:r w:rsidR="00E35044" w:rsidRPr="003D3F38">
        <w:rPr>
          <w:sz w:val="24"/>
          <w:szCs w:val="24"/>
        </w:rPr>
        <w:t>ных соглашениях».</w:t>
      </w:r>
    </w:p>
    <w:p w:rsidR="00A22BFF" w:rsidRPr="003D3F38" w:rsidRDefault="00FB578C" w:rsidP="00E35044">
      <w:pPr>
        <w:pStyle w:val="20"/>
        <w:shd w:val="clear" w:color="auto" w:fill="auto"/>
        <w:spacing w:line="240" w:lineRule="auto"/>
        <w:ind w:firstLine="700"/>
        <w:jc w:val="both"/>
        <w:rPr>
          <w:b/>
          <w:sz w:val="24"/>
          <w:szCs w:val="24"/>
        </w:rPr>
      </w:pPr>
      <w:r w:rsidRPr="003D3F38">
        <w:rPr>
          <w:b/>
          <w:sz w:val="24"/>
          <w:szCs w:val="24"/>
        </w:rPr>
        <w:t xml:space="preserve">По третьему вопросу слушали: председателя Рабочей группы </w:t>
      </w:r>
      <w:r w:rsidR="00E35044" w:rsidRPr="003D3F38">
        <w:rPr>
          <w:b/>
          <w:sz w:val="24"/>
          <w:szCs w:val="24"/>
        </w:rPr>
        <w:t>Вайсбейн В.Ю.</w:t>
      </w:r>
    </w:p>
    <w:p w:rsidR="00A22BFF" w:rsidRPr="003D3F38" w:rsidRDefault="00FB578C" w:rsidP="00E35044">
      <w:pPr>
        <w:pStyle w:val="20"/>
        <w:shd w:val="clear" w:color="auto" w:fill="auto"/>
        <w:spacing w:line="240" w:lineRule="auto"/>
        <w:ind w:firstLine="700"/>
        <w:jc w:val="both"/>
        <w:rPr>
          <w:sz w:val="24"/>
          <w:szCs w:val="24"/>
        </w:rPr>
      </w:pPr>
      <w:proofErr w:type="gramStart"/>
      <w:r w:rsidRPr="003D3F38">
        <w:rPr>
          <w:sz w:val="24"/>
          <w:szCs w:val="24"/>
        </w:rPr>
        <w:t xml:space="preserve">В рамках межведомственного взаимодействия с исполнительными органами государственной власти Республики Крым по вопросам заключения концессионных соглашений, реализуемых на территории Республики Крым, утвержденного постановлениям Совета министров Республики Крым от 15.02.2016г. №50 «Об утверждении Порядка межведомственного взаимодействия по вопросам заключения концессионных соглашений, реализуемых на территории Республики Крым» (пункт 8.10), администрации </w:t>
      </w:r>
      <w:r w:rsidR="00254E5F" w:rsidRPr="003D3F38">
        <w:rPr>
          <w:sz w:val="24"/>
          <w:szCs w:val="24"/>
        </w:rPr>
        <w:t>Новоандреевского</w:t>
      </w:r>
      <w:r w:rsidRPr="003D3F38">
        <w:rPr>
          <w:sz w:val="24"/>
          <w:szCs w:val="24"/>
        </w:rPr>
        <w:t xml:space="preserve"> сельского поселения </w:t>
      </w:r>
      <w:r w:rsidR="00F330E4" w:rsidRPr="003D3F38">
        <w:rPr>
          <w:sz w:val="24"/>
          <w:szCs w:val="24"/>
        </w:rPr>
        <w:t>Симферопольского</w:t>
      </w:r>
      <w:r w:rsidRPr="003D3F38">
        <w:rPr>
          <w:sz w:val="24"/>
          <w:szCs w:val="24"/>
        </w:rPr>
        <w:t xml:space="preserve"> района Республики Крым необходимо в течение 7</w:t>
      </w:r>
      <w:proofErr w:type="gramEnd"/>
      <w:r w:rsidRPr="003D3F38">
        <w:rPr>
          <w:sz w:val="24"/>
          <w:szCs w:val="24"/>
        </w:rPr>
        <w:t xml:space="preserve"> рабочих дней со дня поступления предложения о заключении концессионного соглашения направить такое предложение </w:t>
      </w:r>
      <w:proofErr w:type="gramStart"/>
      <w:r w:rsidRPr="003D3F38">
        <w:rPr>
          <w:sz w:val="24"/>
          <w:szCs w:val="24"/>
        </w:rPr>
        <w:t>в</w:t>
      </w:r>
      <w:proofErr w:type="gramEnd"/>
      <w:r w:rsidRPr="003D3F38">
        <w:rPr>
          <w:sz w:val="24"/>
          <w:szCs w:val="24"/>
        </w:rPr>
        <w:t>:</w:t>
      </w:r>
    </w:p>
    <w:p w:rsidR="00A22BFF" w:rsidRPr="003D3F38" w:rsidRDefault="00FB578C" w:rsidP="00E35044">
      <w:pPr>
        <w:pStyle w:val="20"/>
        <w:shd w:val="clear" w:color="auto" w:fill="auto"/>
        <w:spacing w:line="240" w:lineRule="auto"/>
        <w:ind w:firstLine="700"/>
        <w:jc w:val="both"/>
        <w:rPr>
          <w:sz w:val="24"/>
          <w:szCs w:val="24"/>
        </w:rPr>
      </w:pPr>
      <w:proofErr w:type="gramStart"/>
      <w:r w:rsidRPr="003D3F38">
        <w:rPr>
          <w:sz w:val="24"/>
          <w:szCs w:val="24"/>
        </w:rPr>
        <w:t>Государственный комитет по ценам и тарифам Республики Крым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в порядке, предусмотренном постановлением Правительства</w:t>
      </w:r>
      <w:proofErr w:type="gramEnd"/>
      <w:r w:rsidRPr="003D3F38">
        <w:rPr>
          <w:sz w:val="24"/>
          <w:szCs w:val="24"/>
        </w:rPr>
        <w:t xml:space="preserve"> Российской Федерации от 13 мая 2013 года </w:t>
      </w:r>
      <w:r w:rsidR="00E35044" w:rsidRPr="003D3F38">
        <w:rPr>
          <w:sz w:val="24"/>
          <w:szCs w:val="24"/>
        </w:rPr>
        <w:t>№</w:t>
      </w:r>
      <w:r w:rsidRPr="003D3F38">
        <w:rPr>
          <w:sz w:val="24"/>
          <w:szCs w:val="24"/>
        </w:rPr>
        <w:t xml:space="preserve"> 406 "О государственном регулировании тарифов в сфере водоснабжения и водоотведения";</w:t>
      </w:r>
    </w:p>
    <w:p w:rsidR="00A22BFF" w:rsidRPr="003D3F38" w:rsidRDefault="00FB578C" w:rsidP="00E35044">
      <w:pPr>
        <w:pStyle w:val="20"/>
        <w:shd w:val="clear" w:color="auto" w:fill="auto"/>
        <w:spacing w:line="240" w:lineRule="auto"/>
        <w:ind w:firstLine="700"/>
        <w:jc w:val="both"/>
        <w:rPr>
          <w:sz w:val="24"/>
          <w:szCs w:val="24"/>
        </w:rPr>
      </w:pPr>
      <w:r w:rsidRPr="003D3F38">
        <w:rPr>
          <w:sz w:val="24"/>
          <w:szCs w:val="24"/>
        </w:rPr>
        <w:t>Министерство жилищно-коммунального хозяйства Республики Крым, Министерство финансов Республики Крым, Министерство экономического развития Республики Крым для согласования прав и обязанностей Республики Крым,</w:t>
      </w:r>
      <w:r w:rsidR="00E35044" w:rsidRPr="003D3F38">
        <w:rPr>
          <w:sz w:val="24"/>
          <w:szCs w:val="24"/>
        </w:rPr>
        <w:t xml:space="preserve"> </w:t>
      </w:r>
      <w:r w:rsidRPr="003D3F38">
        <w:rPr>
          <w:sz w:val="24"/>
          <w:szCs w:val="24"/>
        </w:rPr>
        <w:t>предусмотренных проектом концессионного соглашения.</w:t>
      </w:r>
      <w:r w:rsidRPr="003D3F38">
        <w:rPr>
          <w:sz w:val="24"/>
          <w:szCs w:val="24"/>
        </w:rPr>
        <w:tab/>
      </w:r>
    </w:p>
    <w:p w:rsidR="00A22BFF" w:rsidRPr="003D3F38" w:rsidRDefault="00FB578C" w:rsidP="00E35044">
      <w:pPr>
        <w:pStyle w:val="20"/>
        <w:shd w:val="clear" w:color="auto" w:fill="auto"/>
        <w:spacing w:line="240" w:lineRule="auto"/>
        <w:ind w:firstLine="700"/>
        <w:jc w:val="both"/>
        <w:rPr>
          <w:sz w:val="24"/>
          <w:szCs w:val="24"/>
        </w:rPr>
      </w:pPr>
      <w:r w:rsidRPr="003D3F38">
        <w:rPr>
          <w:sz w:val="24"/>
          <w:szCs w:val="24"/>
        </w:rPr>
        <w:t>Сопроводительное письмо в органы государственной власти в соответствии е пунктом 67(3) Правил регулирования тарифов в сфере водоснабжения и водоотведения» утвержденных постановлением Правительства Российской Федерации от 13.05.2013г. № 406 должно содержать следующую информацию:</w:t>
      </w:r>
    </w:p>
    <w:p w:rsidR="00A22BFF" w:rsidRPr="003D3F38" w:rsidRDefault="00FB578C" w:rsidP="00E35044">
      <w:pPr>
        <w:pStyle w:val="20"/>
        <w:shd w:val="clear" w:color="auto" w:fill="auto"/>
        <w:tabs>
          <w:tab w:val="left" w:pos="956"/>
        </w:tabs>
        <w:spacing w:line="240" w:lineRule="auto"/>
        <w:ind w:firstLine="700"/>
        <w:jc w:val="both"/>
        <w:rPr>
          <w:sz w:val="24"/>
          <w:szCs w:val="24"/>
        </w:rPr>
      </w:pPr>
      <w:r w:rsidRPr="003D3F38">
        <w:rPr>
          <w:sz w:val="24"/>
          <w:szCs w:val="24"/>
        </w:rPr>
        <w:t>а)</w:t>
      </w:r>
      <w:r w:rsidRPr="003D3F38">
        <w:rPr>
          <w:sz w:val="24"/>
          <w:szCs w:val="24"/>
        </w:rPr>
        <w:tab/>
        <w:t xml:space="preserve">наименование уполномоченного органа - администрация </w:t>
      </w:r>
      <w:r w:rsidR="00254E5F" w:rsidRPr="003D3F38">
        <w:rPr>
          <w:sz w:val="24"/>
          <w:szCs w:val="24"/>
        </w:rPr>
        <w:t>Новоандреевского</w:t>
      </w:r>
      <w:r w:rsidRPr="003D3F38">
        <w:rPr>
          <w:sz w:val="24"/>
          <w:szCs w:val="24"/>
        </w:rPr>
        <w:t xml:space="preserve"> се</w:t>
      </w:r>
      <w:bookmarkStart w:id="0" w:name="_GoBack"/>
      <w:bookmarkEnd w:id="0"/>
      <w:r w:rsidRPr="003D3F38">
        <w:rPr>
          <w:sz w:val="24"/>
          <w:szCs w:val="24"/>
        </w:rPr>
        <w:t xml:space="preserve">льского поселения </w:t>
      </w:r>
      <w:r w:rsidR="00F330E4" w:rsidRPr="003D3F38">
        <w:rPr>
          <w:sz w:val="24"/>
          <w:szCs w:val="24"/>
        </w:rPr>
        <w:t>Симферопольского</w:t>
      </w:r>
      <w:r w:rsidRPr="003D3F38">
        <w:rPr>
          <w:sz w:val="24"/>
          <w:szCs w:val="24"/>
        </w:rPr>
        <w:t xml:space="preserve"> района Республики Крым;</w:t>
      </w:r>
    </w:p>
    <w:p w:rsidR="00A22BFF" w:rsidRPr="003D3F38" w:rsidRDefault="00FB578C" w:rsidP="00E35044">
      <w:pPr>
        <w:pStyle w:val="20"/>
        <w:shd w:val="clear" w:color="auto" w:fill="auto"/>
        <w:tabs>
          <w:tab w:val="left" w:pos="1035"/>
        </w:tabs>
        <w:spacing w:line="240" w:lineRule="auto"/>
        <w:ind w:firstLine="700"/>
        <w:jc w:val="both"/>
        <w:rPr>
          <w:sz w:val="24"/>
          <w:szCs w:val="24"/>
        </w:rPr>
      </w:pPr>
      <w:r w:rsidRPr="003D3F38">
        <w:rPr>
          <w:sz w:val="24"/>
          <w:szCs w:val="24"/>
        </w:rPr>
        <w:t>б)</w:t>
      </w:r>
      <w:r w:rsidRPr="003D3F38">
        <w:rPr>
          <w:sz w:val="24"/>
          <w:szCs w:val="24"/>
        </w:rPr>
        <w:tab/>
        <w:t xml:space="preserve">сведения о составе передаваемого концедентом концессионеру по концессионному соглашению имущества в соответствии </w:t>
      </w:r>
      <w:r w:rsidR="00E35044" w:rsidRPr="003D3F38">
        <w:rPr>
          <w:sz w:val="24"/>
          <w:szCs w:val="24"/>
        </w:rPr>
        <w:t>с</w:t>
      </w:r>
      <w:r w:rsidRPr="003D3F38">
        <w:rPr>
          <w:sz w:val="24"/>
          <w:szCs w:val="24"/>
        </w:rPr>
        <w:t xml:space="preserve"> проектом концессионного соглашения изложены в Приложении 2 «Состав и описание</w:t>
      </w:r>
      <w:proofErr w:type="gramStart"/>
      <w:r w:rsidRPr="003D3F38">
        <w:rPr>
          <w:sz w:val="24"/>
          <w:szCs w:val="24"/>
        </w:rPr>
        <w:t xml:space="preserve"> И</w:t>
      </w:r>
      <w:proofErr w:type="gramEnd"/>
      <w:r w:rsidRPr="003D3F38">
        <w:rPr>
          <w:sz w:val="24"/>
          <w:szCs w:val="24"/>
        </w:rPr>
        <w:t>ного имущества» к проекту концессионного соглашения, приложенным к предложению о заключении концессионного соглашения; позиция концедента по передаваемому имуществу не отличается от позиции концессионера;</w:t>
      </w:r>
    </w:p>
    <w:p w:rsidR="00A22BFF" w:rsidRPr="003D3F38" w:rsidRDefault="00FB578C" w:rsidP="00150C12">
      <w:pPr>
        <w:pStyle w:val="20"/>
        <w:tabs>
          <w:tab w:val="left" w:pos="1035"/>
        </w:tabs>
        <w:ind w:firstLine="700"/>
        <w:jc w:val="both"/>
        <w:rPr>
          <w:sz w:val="24"/>
          <w:szCs w:val="24"/>
        </w:rPr>
      </w:pPr>
      <w:proofErr w:type="gramStart"/>
      <w:r w:rsidRPr="003D3F38">
        <w:rPr>
          <w:sz w:val="24"/>
          <w:szCs w:val="24"/>
        </w:rPr>
        <w:t>в)</w:t>
      </w:r>
      <w:r w:rsidRPr="003D3F38">
        <w:rPr>
          <w:sz w:val="24"/>
          <w:szCs w:val="24"/>
        </w:rPr>
        <w:tab/>
        <w:t>наименование и реквизиты организации (организаций), осуществлявшей эксплуатацию имущества, указанного в подпункте "б" настоящего пункта, - в случае, если организация (организации) осуществляла эксплуатацию этого имущества в какой-либо период в течение 3 последних лег - Общество с ограниченной ответственностью «</w:t>
      </w:r>
      <w:r w:rsidR="00785879" w:rsidRPr="003D3F38">
        <w:rPr>
          <w:sz w:val="24"/>
          <w:szCs w:val="24"/>
        </w:rPr>
        <w:t>Комфорт</w:t>
      </w:r>
      <w:r w:rsidRPr="003D3F38">
        <w:rPr>
          <w:sz w:val="24"/>
          <w:szCs w:val="24"/>
        </w:rPr>
        <w:t>», сокращенное наименование - ООО «</w:t>
      </w:r>
      <w:r w:rsidR="00150C12" w:rsidRPr="003D3F38">
        <w:rPr>
          <w:sz w:val="24"/>
          <w:szCs w:val="24"/>
        </w:rPr>
        <w:t>Комфорт</w:t>
      </w:r>
      <w:r w:rsidRPr="003D3F38">
        <w:rPr>
          <w:sz w:val="24"/>
          <w:szCs w:val="24"/>
        </w:rPr>
        <w:t xml:space="preserve">», адрес местонахождения: </w:t>
      </w:r>
      <w:r w:rsidR="00150C12" w:rsidRPr="003D3F38">
        <w:rPr>
          <w:sz w:val="24"/>
          <w:szCs w:val="24"/>
        </w:rPr>
        <w:t>297511 Республика Крым, Симферопольский р-н, с. Новоандреевка ул. Победы,36, оф. 3</w:t>
      </w:r>
      <w:r w:rsidRPr="003D3F38">
        <w:rPr>
          <w:sz w:val="24"/>
          <w:szCs w:val="24"/>
        </w:rPr>
        <w:t>;</w:t>
      </w:r>
      <w:proofErr w:type="gramEnd"/>
      <w:r w:rsidRPr="003D3F38">
        <w:rPr>
          <w:sz w:val="24"/>
          <w:szCs w:val="24"/>
        </w:rPr>
        <w:t xml:space="preserve"> </w:t>
      </w:r>
      <w:r w:rsidR="00150C12" w:rsidRPr="003D3F38">
        <w:rPr>
          <w:sz w:val="24"/>
          <w:szCs w:val="24"/>
        </w:rPr>
        <w:t>ИНН 9109020139/КПП 910901001</w:t>
      </w:r>
      <w:r w:rsidRPr="003D3F38">
        <w:rPr>
          <w:sz w:val="24"/>
          <w:szCs w:val="24"/>
        </w:rPr>
        <w:t xml:space="preserve"> адрес электронной почты</w:t>
      </w:r>
      <w:r w:rsidR="00150C12" w:rsidRPr="003D3F38">
        <w:rPr>
          <w:sz w:val="24"/>
          <w:szCs w:val="24"/>
        </w:rPr>
        <w:t xml:space="preserve"> -</w:t>
      </w:r>
      <w:r w:rsidRPr="003D3F38">
        <w:rPr>
          <w:sz w:val="24"/>
          <w:szCs w:val="24"/>
        </w:rPr>
        <w:t xml:space="preserve"> </w:t>
      </w:r>
      <w:r w:rsidR="00150C12" w:rsidRPr="003D3F38">
        <w:rPr>
          <w:sz w:val="24"/>
          <w:szCs w:val="24"/>
        </w:rPr>
        <w:t>komfort297511@yandex.ru.</w:t>
      </w:r>
    </w:p>
    <w:p w:rsidR="00150C12" w:rsidRPr="003D3F38" w:rsidRDefault="00FB578C" w:rsidP="00E35044">
      <w:pPr>
        <w:pStyle w:val="20"/>
        <w:shd w:val="clear" w:color="auto" w:fill="auto"/>
        <w:spacing w:line="240" w:lineRule="auto"/>
        <w:ind w:firstLine="700"/>
        <w:jc w:val="both"/>
        <w:rPr>
          <w:sz w:val="24"/>
          <w:szCs w:val="24"/>
        </w:rPr>
      </w:pPr>
      <w:r w:rsidRPr="003D3F38">
        <w:rPr>
          <w:sz w:val="24"/>
          <w:szCs w:val="24"/>
        </w:rPr>
        <w:t>ООО «</w:t>
      </w:r>
      <w:r w:rsidR="00785879" w:rsidRPr="003D3F38">
        <w:rPr>
          <w:sz w:val="24"/>
          <w:szCs w:val="24"/>
        </w:rPr>
        <w:t>Комфорт</w:t>
      </w:r>
      <w:r w:rsidRPr="003D3F38">
        <w:rPr>
          <w:sz w:val="24"/>
          <w:szCs w:val="24"/>
        </w:rPr>
        <w:t xml:space="preserve">» осуществляет деятельность по водоснабжению на территории </w:t>
      </w:r>
      <w:r w:rsidR="00254E5F" w:rsidRPr="003D3F38">
        <w:rPr>
          <w:sz w:val="24"/>
          <w:szCs w:val="24"/>
        </w:rPr>
        <w:t>Новоандреевского</w:t>
      </w:r>
      <w:r w:rsidRPr="003D3F38">
        <w:rPr>
          <w:sz w:val="24"/>
          <w:szCs w:val="24"/>
        </w:rPr>
        <w:t xml:space="preserve"> сельского поселения в течение </w:t>
      </w:r>
      <w:r w:rsidR="00150C12" w:rsidRPr="003D3F38">
        <w:rPr>
          <w:sz w:val="24"/>
          <w:szCs w:val="24"/>
        </w:rPr>
        <w:t>четырех лет в соответствии с Договорами</w:t>
      </w:r>
      <w:r w:rsidRPr="003D3F38">
        <w:rPr>
          <w:sz w:val="24"/>
          <w:szCs w:val="24"/>
        </w:rPr>
        <w:t xml:space="preserve"> </w:t>
      </w:r>
      <w:r w:rsidR="00150C12" w:rsidRPr="003D3F38">
        <w:rPr>
          <w:sz w:val="24"/>
          <w:szCs w:val="24"/>
        </w:rPr>
        <w:t>аренды муниципальных объектов водоснабжения и водоотведения в целях осуществления деятельности по оказанию услуг водоснабжения и водоотведения от 05.05.2018г., от 30.04.2019г от 30.0</w:t>
      </w:r>
      <w:r w:rsidR="009173F8" w:rsidRPr="003D3F38">
        <w:rPr>
          <w:sz w:val="24"/>
          <w:szCs w:val="24"/>
        </w:rPr>
        <w:t>4.2021г.</w:t>
      </w:r>
    </w:p>
    <w:p w:rsidR="00A22BFF" w:rsidRPr="003D3F38" w:rsidRDefault="00FB578C" w:rsidP="00E35044">
      <w:pPr>
        <w:pStyle w:val="20"/>
        <w:shd w:val="clear" w:color="auto" w:fill="auto"/>
        <w:tabs>
          <w:tab w:val="left" w:pos="1035"/>
        </w:tabs>
        <w:spacing w:line="240" w:lineRule="auto"/>
        <w:ind w:firstLine="700"/>
        <w:jc w:val="both"/>
        <w:rPr>
          <w:sz w:val="24"/>
          <w:szCs w:val="24"/>
        </w:rPr>
      </w:pPr>
      <w:r w:rsidRPr="003D3F38">
        <w:rPr>
          <w:sz w:val="24"/>
          <w:szCs w:val="24"/>
        </w:rPr>
        <w:t>г)</w:t>
      </w:r>
      <w:r w:rsidRPr="003D3F38">
        <w:rPr>
          <w:sz w:val="24"/>
          <w:szCs w:val="24"/>
        </w:rPr>
        <w:tab/>
        <w:t xml:space="preserve">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- 2021-2050 годы - 30 лет, уполномоченный орган не имеет позиции, </w:t>
      </w:r>
      <w:proofErr w:type="gramStart"/>
      <w:r w:rsidRPr="003D3F38">
        <w:rPr>
          <w:sz w:val="24"/>
          <w:szCs w:val="24"/>
        </w:rPr>
        <w:t>отличающеюся</w:t>
      </w:r>
      <w:proofErr w:type="gramEnd"/>
      <w:r w:rsidRPr="003D3F38">
        <w:rPr>
          <w:sz w:val="24"/>
          <w:szCs w:val="24"/>
        </w:rPr>
        <w:t xml:space="preserve"> от позиции концессионера;</w:t>
      </w:r>
    </w:p>
    <w:p w:rsidR="00A22BFF" w:rsidRPr="003D3F38" w:rsidRDefault="00FB578C" w:rsidP="00E35044">
      <w:pPr>
        <w:pStyle w:val="20"/>
        <w:shd w:val="clear" w:color="auto" w:fill="auto"/>
        <w:tabs>
          <w:tab w:val="left" w:pos="1035"/>
        </w:tabs>
        <w:spacing w:line="240" w:lineRule="auto"/>
        <w:ind w:firstLine="700"/>
        <w:jc w:val="both"/>
        <w:rPr>
          <w:sz w:val="24"/>
          <w:szCs w:val="24"/>
        </w:rPr>
      </w:pPr>
      <w:r w:rsidRPr="003D3F38">
        <w:rPr>
          <w:sz w:val="24"/>
          <w:szCs w:val="24"/>
        </w:rPr>
        <w:lastRenderedPageBreak/>
        <w:t>д)</w:t>
      </w:r>
      <w:r w:rsidRPr="003D3F38">
        <w:rPr>
          <w:sz w:val="24"/>
          <w:szCs w:val="24"/>
        </w:rPr>
        <w:tab/>
        <w:t>расходы, финансируемые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не предусмотрены - Приложение 8 «Объем расходов, финансируемых за счет средств Концедента, на модернизацию и реконструкцию Объектов (плата Концедента)» к проекту концессионного соглашения;</w:t>
      </w:r>
    </w:p>
    <w:p w:rsidR="00A22BFF" w:rsidRPr="003D3F38" w:rsidRDefault="00FB578C" w:rsidP="00E35044">
      <w:pPr>
        <w:pStyle w:val="20"/>
        <w:shd w:val="clear" w:color="auto" w:fill="auto"/>
        <w:tabs>
          <w:tab w:val="left" w:pos="1035"/>
        </w:tabs>
        <w:spacing w:line="240" w:lineRule="auto"/>
        <w:ind w:firstLine="700"/>
        <w:jc w:val="both"/>
        <w:rPr>
          <w:sz w:val="24"/>
          <w:szCs w:val="24"/>
        </w:rPr>
      </w:pPr>
      <w:r w:rsidRPr="003D3F38">
        <w:rPr>
          <w:sz w:val="24"/>
          <w:szCs w:val="24"/>
        </w:rPr>
        <w:t>е)</w:t>
      </w:r>
      <w:r w:rsidRPr="003D3F38">
        <w:rPr>
          <w:sz w:val="24"/>
          <w:szCs w:val="24"/>
        </w:rPr>
        <w:tab/>
        <w:t>размер концессионной платы, содержащийся в проекте концессионного соглашения, приложенном к предложению о заключении концессионного соглашения - концессионная плата не устанавливается - Раздел</w:t>
      </w:r>
      <w:proofErr w:type="gramStart"/>
      <w:r w:rsidRPr="003D3F38">
        <w:rPr>
          <w:sz w:val="24"/>
          <w:szCs w:val="24"/>
        </w:rPr>
        <w:t xml:space="preserve"> И</w:t>
      </w:r>
      <w:proofErr w:type="gramEnd"/>
      <w:r w:rsidRPr="003D3F38">
        <w:rPr>
          <w:sz w:val="24"/>
          <w:szCs w:val="24"/>
        </w:rPr>
        <w:t xml:space="preserve"> проекта концессионного соглашения;</w:t>
      </w:r>
    </w:p>
    <w:p w:rsidR="00A22BFF" w:rsidRPr="003D3F38" w:rsidRDefault="00FB578C" w:rsidP="00E35044">
      <w:pPr>
        <w:pStyle w:val="20"/>
        <w:shd w:val="clear" w:color="auto" w:fill="auto"/>
        <w:tabs>
          <w:tab w:val="left" w:pos="1035"/>
        </w:tabs>
        <w:spacing w:after="240" w:line="240" w:lineRule="auto"/>
        <w:ind w:firstLine="700"/>
        <w:jc w:val="both"/>
        <w:rPr>
          <w:sz w:val="24"/>
          <w:szCs w:val="24"/>
        </w:rPr>
      </w:pPr>
      <w:r w:rsidRPr="003D3F38">
        <w:rPr>
          <w:sz w:val="24"/>
          <w:szCs w:val="24"/>
        </w:rPr>
        <w:t>ж)</w:t>
      </w:r>
      <w:r w:rsidRPr="003D3F38">
        <w:rPr>
          <w:sz w:val="24"/>
          <w:szCs w:val="24"/>
        </w:rPr>
        <w:tab/>
        <w:t>документы, материалы и сведения, предусмотренные частью 2 статьи 52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w:t>
      </w:r>
    </w:p>
    <w:p w:rsidR="00A22BFF" w:rsidRPr="003D3F38" w:rsidRDefault="00FB578C" w:rsidP="009173F8">
      <w:pPr>
        <w:pStyle w:val="70"/>
        <w:shd w:val="clear" w:color="auto" w:fill="auto"/>
        <w:spacing w:before="0" w:line="240" w:lineRule="auto"/>
        <w:ind w:firstLine="700"/>
        <w:rPr>
          <w:sz w:val="24"/>
          <w:szCs w:val="24"/>
        </w:rPr>
      </w:pPr>
      <w:r w:rsidRPr="003D3F38">
        <w:rPr>
          <w:sz w:val="24"/>
          <w:szCs w:val="24"/>
        </w:rPr>
        <w:t>Рабочей группой принято решение:</w:t>
      </w:r>
    </w:p>
    <w:p w:rsidR="00A22BFF" w:rsidRPr="003D3F38" w:rsidRDefault="00FB578C" w:rsidP="00E35044">
      <w:pPr>
        <w:pStyle w:val="20"/>
        <w:numPr>
          <w:ilvl w:val="0"/>
          <w:numId w:val="5"/>
        </w:numPr>
        <w:shd w:val="clear" w:color="auto" w:fill="auto"/>
        <w:tabs>
          <w:tab w:val="left" w:pos="1298"/>
        </w:tabs>
        <w:spacing w:line="240" w:lineRule="auto"/>
        <w:ind w:firstLine="700"/>
        <w:jc w:val="both"/>
        <w:rPr>
          <w:sz w:val="24"/>
          <w:szCs w:val="24"/>
        </w:rPr>
      </w:pPr>
      <w:proofErr w:type="gramStart"/>
      <w:r w:rsidRPr="003D3F38">
        <w:rPr>
          <w:sz w:val="24"/>
          <w:szCs w:val="24"/>
        </w:rPr>
        <w:t xml:space="preserve">Предложение о заключении концессионного соглашения с лицом, выступающим с инициативой заключения концессионного соглашения в отношении централизованных систем водоснабжения, отдельных объектов таких систем, принадлежащих на праве собственности муниципальному образованию </w:t>
      </w:r>
      <w:r w:rsidR="009173F8" w:rsidRPr="003D3F38">
        <w:rPr>
          <w:sz w:val="24"/>
          <w:szCs w:val="24"/>
        </w:rPr>
        <w:t>Новоандреевское</w:t>
      </w:r>
      <w:r w:rsidRPr="003D3F38">
        <w:rPr>
          <w:sz w:val="24"/>
          <w:szCs w:val="24"/>
        </w:rPr>
        <w:t xml:space="preserve"> сельское поселение </w:t>
      </w:r>
      <w:r w:rsidR="00F330E4" w:rsidRPr="003D3F38">
        <w:rPr>
          <w:sz w:val="24"/>
          <w:szCs w:val="24"/>
        </w:rPr>
        <w:t>Симферопольского</w:t>
      </w:r>
      <w:r w:rsidRPr="003D3F38">
        <w:rPr>
          <w:sz w:val="24"/>
          <w:szCs w:val="24"/>
        </w:rPr>
        <w:t xml:space="preserve"> района Республики Крым, предоставленного ООО «</w:t>
      </w:r>
      <w:r w:rsidR="00785879" w:rsidRPr="003D3F38">
        <w:rPr>
          <w:sz w:val="24"/>
          <w:szCs w:val="24"/>
        </w:rPr>
        <w:t>Комфорт</w:t>
      </w:r>
      <w:r w:rsidRPr="003D3F38">
        <w:rPr>
          <w:sz w:val="24"/>
          <w:szCs w:val="24"/>
        </w:rPr>
        <w:t>» соответствует требованиям Федерального закона от 21.07.2005г. №115-ФЗ «О концессионных соглашениях» и подлежит рассмотрению.</w:t>
      </w:r>
      <w:proofErr w:type="gramEnd"/>
    </w:p>
    <w:p w:rsidR="00A22BFF" w:rsidRPr="003D3F38" w:rsidRDefault="00FB578C" w:rsidP="003D3F38">
      <w:pPr>
        <w:pStyle w:val="20"/>
        <w:numPr>
          <w:ilvl w:val="0"/>
          <w:numId w:val="5"/>
        </w:numPr>
        <w:shd w:val="clear" w:color="auto" w:fill="auto"/>
        <w:tabs>
          <w:tab w:val="left" w:pos="1298"/>
        </w:tabs>
        <w:spacing w:line="240" w:lineRule="auto"/>
        <w:ind w:firstLine="709"/>
        <w:jc w:val="both"/>
        <w:rPr>
          <w:sz w:val="24"/>
          <w:szCs w:val="24"/>
        </w:rPr>
      </w:pPr>
      <w:proofErr w:type="gramStart"/>
      <w:r w:rsidRPr="003D3F38">
        <w:rPr>
          <w:sz w:val="24"/>
          <w:szCs w:val="24"/>
        </w:rPr>
        <w:t>В рамках межведомственного взаимодействия с исполнительными органами государственной власти Республики Крым по вопросам заключения концессионных соглашений, реализуемых на территории Республики Крым, обязать администрацию</w:t>
      </w:r>
      <w:r w:rsidR="009173F8" w:rsidRPr="003D3F38">
        <w:rPr>
          <w:sz w:val="24"/>
          <w:szCs w:val="24"/>
        </w:rPr>
        <w:t xml:space="preserve"> Новоандреевск</w:t>
      </w:r>
      <w:r w:rsidR="003D3F38" w:rsidRPr="003D3F38">
        <w:rPr>
          <w:sz w:val="24"/>
          <w:szCs w:val="24"/>
        </w:rPr>
        <w:t>ого</w:t>
      </w:r>
      <w:r w:rsidRPr="003D3F38">
        <w:rPr>
          <w:sz w:val="24"/>
          <w:szCs w:val="24"/>
        </w:rPr>
        <w:t xml:space="preserve"> сельского поселения </w:t>
      </w:r>
      <w:r w:rsidR="00F330E4" w:rsidRPr="003D3F38">
        <w:rPr>
          <w:sz w:val="24"/>
          <w:szCs w:val="24"/>
        </w:rPr>
        <w:t>Симферопольского</w:t>
      </w:r>
      <w:r w:rsidRPr="003D3F38">
        <w:rPr>
          <w:sz w:val="24"/>
          <w:szCs w:val="24"/>
        </w:rPr>
        <w:t xml:space="preserve"> района Республики Крым </w:t>
      </w:r>
      <w:r w:rsidR="003D3F38" w:rsidRPr="003D3F38">
        <w:rPr>
          <w:rStyle w:val="20pt"/>
          <w:b w:val="0"/>
          <w:sz w:val="24"/>
          <w:szCs w:val="24"/>
        </w:rPr>
        <w:t>в</w:t>
      </w:r>
      <w:r w:rsidRPr="003D3F38">
        <w:rPr>
          <w:rStyle w:val="20pt"/>
          <w:sz w:val="24"/>
          <w:szCs w:val="24"/>
        </w:rPr>
        <w:t xml:space="preserve"> </w:t>
      </w:r>
      <w:r w:rsidR="003D3F38" w:rsidRPr="003D3F38">
        <w:rPr>
          <w:sz w:val="24"/>
          <w:szCs w:val="24"/>
        </w:rPr>
        <w:t>срок до 28.10</w:t>
      </w:r>
      <w:r w:rsidRPr="003D3F38">
        <w:rPr>
          <w:sz w:val="24"/>
          <w:szCs w:val="24"/>
        </w:rPr>
        <w:t>.2021г. направить Предложение о заключении концессионного соглашения с лицом, выступающим с инициативой заключения концессионного соглашения в отношении централизованных систем водоснабжения, отдельных объектов таких систем, принадлежащих на</w:t>
      </w:r>
      <w:proofErr w:type="gramEnd"/>
      <w:r w:rsidRPr="003D3F38">
        <w:rPr>
          <w:sz w:val="24"/>
          <w:szCs w:val="24"/>
        </w:rPr>
        <w:t xml:space="preserve"> </w:t>
      </w:r>
      <w:proofErr w:type="gramStart"/>
      <w:r w:rsidRPr="003D3F38">
        <w:rPr>
          <w:sz w:val="24"/>
          <w:szCs w:val="24"/>
        </w:rPr>
        <w:t>праве</w:t>
      </w:r>
      <w:proofErr w:type="gramEnd"/>
      <w:r w:rsidRPr="003D3F38">
        <w:rPr>
          <w:sz w:val="24"/>
          <w:szCs w:val="24"/>
        </w:rPr>
        <w:t xml:space="preserve"> собственности муниципальному образованию </w:t>
      </w:r>
      <w:r w:rsidR="003D3F38" w:rsidRPr="003D3F38">
        <w:rPr>
          <w:sz w:val="24"/>
          <w:szCs w:val="24"/>
        </w:rPr>
        <w:t>Новоандреевское</w:t>
      </w:r>
      <w:r w:rsidRPr="003D3F38">
        <w:rPr>
          <w:sz w:val="24"/>
          <w:szCs w:val="24"/>
        </w:rPr>
        <w:t xml:space="preserve"> сельское поселение </w:t>
      </w:r>
      <w:r w:rsidR="00F330E4" w:rsidRPr="003D3F38">
        <w:rPr>
          <w:sz w:val="24"/>
          <w:szCs w:val="24"/>
        </w:rPr>
        <w:t>Симферопольского</w:t>
      </w:r>
      <w:r w:rsidRPr="003D3F38">
        <w:rPr>
          <w:sz w:val="24"/>
          <w:szCs w:val="24"/>
        </w:rPr>
        <w:t xml:space="preserve"> района Республики Крым», предоставленное ООО «</w:t>
      </w:r>
      <w:r w:rsidR="00785879" w:rsidRPr="003D3F38">
        <w:rPr>
          <w:sz w:val="24"/>
          <w:szCs w:val="24"/>
        </w:rPr>
        <w:t>Комфорт</w:t>
      </w:r>
      <w:r w:rsidRPr="003D3F38">
        <w:rPr>
          <w:sz w:val="24"/>
          <w:szCs w:val="24"/>
        </w:rPr>
        <w:t>» направить в органы государственной власти Республики Крым.</w:t>
      </w:r>
    </w:p>
    <w:p w:rsidR="003D3F38" w:rsidRPr="003D3F38" w:rsidRDefault="003D3F38" w:rsidP="003D3F38">
      <w:pPr>
        <w:pStyle w:val="20"/>
        <w:shd w:val="clear" w:color="auto" w:fill="auto"/>
        <w:tabs>
          <w:tab w:val="left" w:pos="1298"/>
        </w:tabs>
        <w:spacing w:line="240" w:lineRule="auto"/>
        <w:ind w:left="709" w:firstLine="0"/>
        <w:jc w:val="both"/>
        <w:rPr>
          <w:sz w:val="24"/>
          <w:szCs w:val="24"/>
        </w:rPr>
      </w:pPr>
    </w:p>
    <w:p w:rsidR="00A22BFF" w:rsidRPr="003D3F38" w:rsidRDefault="00FB578C" w:rsidP="003D3F38">
      <w:pPr>
        <w:pStyle w:val="70"/>
        <w:shd w:val="clear" w:color="auto" w:fill="auto"/>
        <w:spacing w:before="0" w:line="240" w:lineRule="auto"/>
        <w:ind w:firstLine="708"/>
        <w:jc w:val="both"/>
        <w:rPr>
          <w:sz w:val="24"/>
          <w:szCs w:val="24"/>
        </w:rPr>
      </w:pPr>
      <w:r w:rsidRPr="003D3F38">
        <w:rPr>
          <w:sz w:val="24"/>
          <w:szCs w:val="24"/>
        </w:rPr>
        <w:t>Голосовали:</w:t>
      </w:r>
    </w:p>
    <w:p w:rsidR="00A22BFF" w:rsidRPr="003D3F38" w:rsidRDefault="00FB578C" w:rsidP="003D3F38">
      <w:pPr>
        <w:pStyle w:val="70"/>
        <w:shd w:val="clear" w:color="auto" w:fill="auto"/>
        <w:spacing w:before="0" w:line="240" w:lineRule="auto"/>
        <w:ind w:firstLine="708"/>
        <w:jc w:val="both"/>
        <w:rPr>
          <w:sz w:val="24"/>
          <w:szCs w:val="24"/>
        </w:rPr>
      </w:pPr>
      <w:r w:rsidRPr="003D3F38">
        <w:rPr>
          <w:sz w:val="24"/>
          <w:szCs w:val="24"/>
        </w:rPr>
        <w:t xml:space="preserve">«за» - </w:t>
      </w:r>
      <w:r w:rsidR="003D3F38" w:rsidRPr="003D3F38">
        <w:rPr>
          <w:sz w:val="24"/>
          <w:szCs w:val="24"/>
        </w:rPr>
        <w:t>5</w:t>
      </w:r>
      <w:r w:rsidRPr="003D3F38">
        <w:rPr>
          <w:sz w:val="24"/>
          <w:szCs w:val="24"/>
        </w:rPr>
        <w:t xml:space="preserve"> голосов;</w:t>
      </w:r>
    </w:p>
    <w:p w:rsidR="003D3F38" w:rsidRPr="003D3F38" w:rsidRDefault="003D3F38" w:rsidP="003D3F38">
      <w:pPr>
        <w:pStyle w:val="70"/>
        <w:shd w:val="clear" w:color="auto" w:fill="auto"/>
        <w:spacing w:before="0" w:line="240" w:lineRule="auto"/>
        <w:ind w:firstLine="708"/>
        <w:jc w:val="both"/>
        <w:rPr>
          <w:sz w:val="24"/>
          <w:szCs w:val="24"/>
        </w:rPr>
      </w:pPr>
      <w:r w:rsidRPr="003D3F38">
        <w:rPr>
          <w:sz w:val="24"/>
          <w:szCs w:val="24"/>
        </w:rPr>
        <w:t>«против» - 0 голосов;</w:t>
      </w:r>
    </w:p>
    <w:p w:rsidR="003D3F38" w:rsidRPr="003D3F38" w:rsidRDefault="003D3F38" w:rsidP="003D3F38">
      <w:pPr>
        <w:pStyle w:val="70"/>
        <w:shd w:val="clear" w:color="auto" w:fill="auto"/>
        <w:spacing w:before="0" w:line="240" w:lineRule="auto"/>
        <w:ind w:firstLine="708"/>
        <w:jc w:val="both"/>
        <w:rPr>
          <w:sz w:val="24"/>
          <w:szCs w:val="24"/>
        </w:rPr>
      </w:pPr>
      <w:r w:rsidRPr="003D3F38">
        <w:rPr>
          <w:sz w:val="24"/>
          <w:szCs w:val="24"/>
        </w:rPr>
        <w:t>«воздержались» - 0 голосов;</w:t>
      </w:r>
    </w:p>
    <w:p w:rsidR="003D3F38" w:rsidRDefault="003D3F38" w:rsidP="003D3F38">
      <w:pPr>
        <w:pStyle w:val="70"/>
        <w:shd w:val="clear" w:color="auto" w:fill="auto"/>
        <w:spacing w:before="0" w:line="240" w:lineRule="auto"/>
        <w:ind w:firstLine="708"/>
        <w:jc w:val="both"/>
        <w:rPr>
          <w:sz w:val="24"/>
          <w:szCs w:val="24"/>
        </w:rPr>
      </w:pPr>
      <w:r w:rsidRPr="003D3F38">
        <w:rPr>
          <w:sz w:val="24"/>
          <w:szCs w:val="24"/>
        </w:rPr>
        <w:t>Решение принято единогласно</w:t>
      </w:r>
    </w:p>
    <w:p w:rsidR="003D3F38" w:rsidRDefault="003D3F38" w:rsidP="003D3F38">
      <w:pPr>
        <w:pStyle w:val="70"/>
        <w:shd w:val="clear" w:color="auto" w:fill="auto"/>
        <w:spacing w:before="0" w:line="240" w:lineRule="auto"/>
        <w:ind w:firstLine="708"/>
        <w:jc w:val="both"/>
        <w:rPr>
          <w:sz w:val="24"/>
          <w:szCs w:val="24"/>
        </w:rPr>
      </w:pPr>
    </w:p>
    <w:p w:rsidR="00843317" w:rsidRDefault="00843317" w:rsidP="003D3F38">
      <w:pPr>
        <w:pStyle w:val="70"/>
        <w:shd w:val="clear" w:color="auto" w:fill="auto"/>
        <w:spacing w:before="0" w:line="240" w:lineRule="auto"/>
        <w:ind w:firstLine="708"/>
        <w:jc w:val="both"/>
        <w:rPr>
          <w:sz w:val="24"/>
          <w:szCs w:val="24"/>
        </w:rPr>
      </w:pPr>
    </w:p>
    <w:p w:rsidR="003D3F38" w:rsidRDefault="003D3F38" w:rsidP="003D3F38">
      <w:pPr>
        <w:tabs>
          <w:tab w:val="left" w:pos="0"/>
          <w:tab w:val="left" w:pos="709"/>
          <w:tab w:val="left" w:pos="993"/>
        </w:tabs>
        <w:suppressAutoHyphens/>
        <w:jc w:val="both"/>
        <w:rPr>
          <w:rFonts w:ascii="Times New Roman" w:eastAsia="Times New Roman" w:hAnsi="Times New Roman" w:cs="Times New Roman"/>
          <w:bCs/>
          <w:kern w:val="1"/>
          <w:lang w:bidi="ar-SA"/>
        </w:rPr>
      </w:pPr>
      <w:r w:rsidRPr="00F330E4">
        <w:rPr>
          <w:rFonts w:ascii="Times New Roman" w:hAnsi="Times New Roman" w:cs="Times New Roman"/>
          <w:b/>
          <w:color w:val="auto"/>
          <w:kern w:val="1"/>
          <w:lang w:eastAsia="en-US" w:bidi="ar-SA"/>
        </w:rPr>
        <w:t>Председатель рабочей группы:</w:t>
      </w:r>
      <w:r>
        <w:rPr>
          <w:rFonts w:ascii="Times New Roman" w:hAnsi="Times New Roman" w:cs="Times New Roman"/>
          <w:b/>
          <w:color w:val="auto"/>
          <w:kern w:val="1"/>
          <w:lang w:eastAsia="en-US" w:bidi="ar-SA"/>
        </w:rPr>
        <w:tab/>
      </w:r>
      <w:r>
        <w:rPr>
          <w:rFonts w:ascii="Times New Roman" w:hAnsi="Times New Roman" w:cs="Times New Roman"/>
          <w:b/>
          <w:color w:val="auto"/>
          <w:kern w:val="1"/>
          <w:lang w:eastAsia="en-US" w:bidi="ar-SA"/>
        </w:rPr>
        <w:tab/>
      </w:r>
      <w:r>
        <w:rPr>
          <w:rFonts w:ascii="Times New Roman" w:hAnsi="Times New Roman" w:cs="Times New Roman"/>
          <w:b/>
          <w:color w:val="auto"/>
          <w:kern w:val="1"/>
          <w:lang w:eastAsia="en-US" w:bidi="ar-SA"/>
        </w:rPr>
        <w:tab/>
      </w:r>
      <w:r>
        <w:rPr>
          <w:rFonts w:ascii="Times New Roman" w:hAnsi="Times New Roman" w:cs="Times New Roman"/>
          <w:b/>
          <w:color w:val="auto"/>
          <w:kern w:val="1"/>
          <w:lang w:eastAsia="en-US" w:bidi="ar-SA"/>
        </w:rPr>
        <w:tab/>
        <w:t xml:space="preserve">_______________ </w:t>
      </w:r>
      <w:r w:rsidRPr="00F330E4">
        <w:rPr>
          <w:rFonts w:ascii="Times New Roman" w:eastAsia="Times New Roman" w:hAnsi="Times New Roman" w:cs="Times New Roman"/>
          <w:bCs/>
          <w:kern w:val="1"/>
          <w:lang w:bidi="ar-SA"/>
        </w:rPr>
        <w:t xml:space="preserve">Вайсбейн </w:t>
      </w:r>
      <w:r>
        <w:rPr>
          <w:rFonts w:ascii="Times New Roman" w:eastAsia="Times New Roman" w:hAnsi="Times New Roman" w:cs="Times New Roman"/>
          <w:bCs/>
          <w:kern w:val="1"/>
          <w:lang w:bidi="ar-SA"/>
        </w:rPr>
        <w:t>В.Ю.</w:t>
      </w:r>
    </w:p>
    <w:p w:rsidR="003D3F38" w:rsidRPr="00F330E4" w:rsidRDefault="003D3F38" w:rsidP="003D3F38">
      <w:pPr>
        <w:tabs>
          <w:tab w:val="left" w:pos="0"/>
          <w:tab w:val="left" w:pos="709"/>
          <w:tab w:val="left" w:pos="993"/>
        </w:tabs>
        <w:suppressAutoHyphens/>
        <w:jc w:val="both"/>
        <w:rPr>
          <w:rFonts w:ascii="Times New Roman" w:hAnsi="Times New Roman" w:cs="Times New Roman"/>
          <w:b/>
          <w:color w:val="auto"/>
          <w:kern w:val="1"/>
          <w:lang w:eastAsia="en-US" w:bidi="ar-SA"/>
        </w:rPr>
      </w:pPr>
      <w:r w:rsidRPr="00F330E4">
        <w:rPr>
          <w:rFonts w:ascii="Times New Roman" w:eastAsia="Times New Roman" w:hAnsi="Times New Roman" w:cs="Times New Roman"/>
          <w:bCs/>
          <w:kern w:val="1"/>
          <w:lang w:bidi="ar-SA"/>
        </w:rPr>
        <w:t xml:space="preserve"> </w:t>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r>
    </w:p>
    <w:p w:rsidR="003D3F38" w:rsidRPr="00F330E4" w:rsidRDefault="003D3F38" w:rsidP="003D3F38">
      <w:pPr>
        <w:suppressAutoHyphens/>
        <w:rPr>
          <w:rFonts w:ascii="Times New Roman" w:eastAsia="Times New Roman" w:hAnsi="Times New Roman" w:cs="Times New Roman"/>
          <w:b/>
          <w:bCs/>
          <w:kern w:val="1"/>
          <w:lang w:bidi="ar-SA"/>
        </w:rPr>
      </w:pPr>
      <w:r w:rsidRPr="00F330E4">
        <w:rPr>
          <w:rFonts w:ascii="Times New Roman" w:eastAsia="Times New Roman" w:hAnsi="Times New Roman" w:cs="Times New Roman"/>
          <w:b/>
          <w:bCs/>
          <w:kern w:val="1"/>
          <w:lang w:bidi="ar-SA"/>
        </w:rPr>
        <w:t>Заместитель председателя рабочей группы:</w:t>
      </w:r>
      <w:r>
        <w:rPr>
          <w:rFonts w:ascii="Times New Roman" w:eastAsia="Times New Roman" w:hAnsi="Times New Roman" w:cs="Times New Roman"/>
          <w:b/>
          <w:bCs/>
          <w:kern w:val="1"/>
          <w:lang w:bidi="ar-SA"/>
        </w:rPr>
        <w:tab/>
      </w:r>
      <w:r>
        <w:rPr>
          <w:rFonts w:ascii="Times New Roman" w:eastAsia="Times New Roman" w:hAnsi="Times New Roman" w:cs="Times New Roman"/>
          <w:b/>
          <w:bCs/>
          <w:kern w:val="1"/>
          <w:lang w:bidi="ar-SA"/>
        </w:rPr>
        <w:tab/>
        <w:t xml:space="preserve">_______________ </w:t>
      </w:r>
      <w:r w:rsidRPr="00F330E4">
        <w:rPr>
          <w:rFonts w:ascii="Times New Roman" w:eastAsia="Times New Roman" w:hAnsi="Times New Roman" w:cs="Times New Roman"/>
          <w:bCs/>
          <w:kern w:val="1"/>
          <w:lang w:bidi="ar-SA"/>
        </w:rPr>
        <w:t xml:space="preserve">Носовский </w:t>
      </w:r>
      <w:r>
        <w:rPr>
          <w:rFonts w:ascii="Times New Roman" w:eastAsia="Times New Roman" w:hAnsi="Times New Roman" w:cs="Times New Roman"/>
          <w:bCs/>
          <w:kern w:val="1"/>
          <w:lang w:bidi="ar-SA"/>
        </w:rPr>
        <w:t>М.Л.</w:t>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r>
    </w:p>
    <w:p w:rsidR="003D3F38" w:rsidRPr="00F330E4" w:rsidRDefault="003D3F38" w:rsidP="003D3F38">
      <w:pPr>
        <w:suppressAutoHyphens/>
        <w:rPr>
          <w:rFonts w:ascii="Times New Roman" w:eastAsia="Times New Roman" w:hAnsi="Times New Roman" w:cs="Times New Roman"/>
          <w:b/>
          <w:bCs/>
          <w:kern w:val="1"/>
          <w:lang w:bidi="ar-SA"/>
        </w:rPr>
      </w:pPr>
      <w:r w:rsidRPr="00F330E4">
        <w:rPr>
          <w:rFonts w:ascii="Times New Roman" w:eastAsia="Times New Roman" w:hAnsi="Times New Roman" w:cs="Times New Roman"/>
          <w:b/>
          <w:bCs/>
          <w:kern w:val="1"/>
          <w:lang w:bidi="ar-SA"/>
        </w:rPr>
        <w:t>Секретарь рабочей группы:</w:t>
      </w:r>
      <w:r>
        <w:rPr>
          <w:rFonts w:ascii="Times New Roman" w:eastAsia="Times New Roman" w:hAnsi="Times New Roman" w:cs="Times New Roman"/>
          <w:b/>
          <w:bCs/>
          <w:kern w:val="1"/>
          <w:lang w:bidi="ar-SA"/>
        </w:rPr>
        <w:tab/>
      </w:r>
      <w:r>
        <w:rPr>
          <w:rFonts w:ascii="Times New Roman" w:eastAsia="Times New Roman" w:hAnsi="Times New Roman" w:cs="Times New Roman"/>
          <w:b/>
          <w:bCs/>
          <w:kern w:val="1"/>
          <w:lang w:bidi="ar-SA"/>
        </w:rPr>
        <w:tab/>
      </w:r>
      <w:r>
        <w:rPr>
          <w:rFonts w:ascii="Times New Roman" w:eastAsia="Times New Roman" w:hAnsi="Times New Roman" w:cs="Times New Roman"/>
          <w:b/>
          <w:bCs/>
          <w:kern w:val="1"/>
          <w:lang w:bidi="ar-SA"/>
        </w:rPr>
        <w:tab/>
      </w:r>
      <w:r>
        <w:rPr>
          <w:rFonts w:ascii="Times New Roman" w:eastAsia="Times New Roman" w:hAnsi="Times New Roman" w:cs="Times New Roman"/>
          <w:b/>
          <w:bCs/>
          <w:kern w:val="1"/>
          <w:lang w:bidi="ar-SA"/>
        </w:rPr>
        <w:tab/>
        <w:t xml:space="preserve">_______________ </w:t>
      </w:r>
      <w:r w:rsidRPr="00F330E4">
        <w:rPr>
          <w:rFonts w:ascii="Times New Roman" w:eastAsia="Times New Roman" w:hAnsi="Times New Roman" w:cs="Times New Roman"/>
          <w:bCs/>
          <w:kern w:val="1"/>
          <w:lang w:bidi="ar-SA"/>
        </w:rPr>
        <w:t xml:space="preserve">Сущевская </w:t>
      </w:r>
      <w:r>
        <w:rPr>
          <w:rFonts w:ascii="Times New Roman" w:eastAsia="Times New Roman" w:hAnsi="Times New Roman" w:cs="Times New Roman"/>
          <w:bCs/>
          <w:kern w:val="1"/>
          <w:lang w:bidi="ar-SA"/>
        </w:rPr>
        <w:t>Т.А.</w:t>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r>
      <w:r w:rsidRPr="00F330E4">
        <w:rPr>
          <w:rFonts w:ascii="Times New Roman" w:eastAsia="Times New Roman" w:hAnsi="Times New Roman" w:cs="Times New Roman"/>
          <w:bCs/>
          <w:kern w:val="1"/>
          <w:lang w:bidi="ar-SA"/>
        </w:rPr>
        <w:tab/>
      </w:r>
    </w:p>
    <w:p w:rsidR="003D3F38" w:rsidRPr="00F330E4" w:rsidRDefault="003D3F38" w:rsidP="003D3F38">
      <w:pPr>
        <w:suppressAutoHyphens/>
        <w:rPr>
          <w:rFonts w:ascii="Times New Roman" w:eastAsia="Times New Roman" w:hAnsi="Times New Roman" w:cs="Times New Roman"/>
          <w:b/>
          <w:bCs/>
          <w:kern w:val="1"/>
          <w:lang w:bidi="ar-SA"/>
        </w:rPr>
      </w:pPr>
      <w:r w:rsidRPr="00F330E4">
        <w:rPr>
          <w:rFonts w:ascii="Times New Roman" w:eastAsia="Times New Roman" w:hAnsi="Times New Roman" w:cs="Times New Roman"/>
          <w:b/>
          <w:bCs/>
          <w:kern w:val="1"/>
          <w:lang w:bidi="ar-SA"/>
        </w:rPr>
        <w:t>Члены рабочей группы:</w:t>
      </w:r>
      <w:r>
        <w:rPr>
          <w:rFonts w:ascii="Times New Roman" w:eastAsia="Times New Roman" w:hAnsi="Times New Roman" w:cs="Times New Roman"/>
          <w:b/>
          <w:bCs/>
          <w:kern w:val="1"/>
          <w:lang w:bidi="ar-SA"/>
        </w:rPr>
        <w:tab/>
      </w:r>
      <w:r>
        <w:rPr>
          <w:rFonts w:ascii="Times New Roman" w:eastAsia="Times New Roman" w:hAnsi="Times New Roman" w:cs="Times New Roman"/>
          <w:b/>
          <w:bCs/>
          <w:kern w:val="1"/>
          <w:lang w:bidi="ar-SA"/>
        </w:rPr>
        <w:tab/>
      </w:r>
      <w:r>
        <w:rPr>
          <w:rFonts w:ascii="Times New Roman" w:eastAsia="Times New Roman" w:hAnsi="Times New Roman" w:cs="Times New Roman"/>
          <w:b/>
          <w:bCs/>
          <w:kern w:val="1"/>
          <w:lang w:bidi="ar-SA"/>
        </w:rPr>
        <w:tab/>
      </w:r>
      <w:r>
        <w:rPr>
          <w:rFonts w:ascii="Times New Roman" w:eastAsia="Times New Roman" w:hAnsi="Times New Roman" w:cs="Times New Roman"/>
          <w:b/>
          <w:bCs/>
          <w:kern w:val="1"/>
          <w:lang w:bidi="ar-SA"/>
        </w:rPr>
        <w:tab/>
      </w:r>
      <w:r>
        <w:rPr>
          <w:rFonts w:ascii="Times New Roman" w:eastAsia="Times New Roman" w:hAnsi="Times New Roman" w:cs="Times New Roman"/>
          <w:b/>
          <w:bCs/>
          <w:kern w:val="1"/>
          <w:lang w:bidi="ar-SA"/>
        </w:rPr>
        <w:tab/>
        <w:t xml:space="preserve">_______________ </w:t>
      </w:r>
      <w:r w:rsidRPr="00F330E4">
        <w:rPr>
          <w:rFonts w:ascii="Times New Roman" w:hAnsi="Times New Roman" w:cs="Times New Roman"/>
          <w:color w:val="auto"/>
          <w:kern w:val="1"/>
          <w:lang w:eastAsia="en-US" w:bidi="ar-SA"/>
        </w:rPr>
        <w:t xml:space="preserve">Выборнова </w:t>
      </w:r>
      <w:r>
        <w:rPr>
          <w:rFonts w:ascii="Times New Roman" w:hAnsi="Times New Roman" w:cs="Times New Roman"/>
          <w:color w:val="auto"/>
          <w:kern w:val="1"/>
          <w:lang w:eastAsia="en-US" w:bidi="ar-SA"/>
        </w:rPr>
        <w:t>Е.А.</w:t>
      </w:r>
      <w:r w:rsidRPr="00F330E4">
        <w:rPr>
          <w:rFonts w:ascii="Times New Roman" w:hAnsi="Times New Roman" w:cs="Times New Roman"/>
          <w:color w:val="auto"/>
          <w:kern w:val="1"/>
          <w:lang w:eastAsia="en-US" w:bidi="ar-SA"/>
        </w:rPr>
        <w:tab/>
      </w:r>
      <w:r w:rsidRPr="00F330E4">
        <w:rPr>
          <w:rFonts w:ascii="Times New Roman" w:hAnsi="Times New Roman" w:cs="Times New Roman"/>
          <w:color w:val="auto"/>
          <w:kern w:val="1"/>
          <w:lang w:eastAsia="en-US" w:bidi="ar-SA"/>
        </w:rPr>
        <w:tab/>
      </w:r>
    </w:p>
    <w:p w:rsidR="003D3F38" w:rsidRDefault="003D3F38" w:rsidP="003D3F38">
      <w:pPr>
        <w:tabs>
          <w:tab w:val="left" w:pos="0"/>
          <w:tab w:val="left" w:pos="709"/>
          <w:tab w:val="left" w:pos="993"/>
        </w:tabs>
        <w:suppressAutoHyphens/>
        <w:jc w:val="both"/>
        <w:rPr>
          <w:rFonts w:ascii="Times New Roman" w:hAnsi="Times New Roman" w:cs="Times New Roman"/>
          <w:color w:val="auto"/>
          <w:kern w:val="1"/>
          <w:lang w:eastAsia="en-US" w:bidi="ar-SA"/>
        </w:rPr>
      </w:pPr>
    </w:p>
    <w:p w:rsidR="003D3F38" w:rsidRPr="00F330E4" w:rsidRDefault="003D3F38" w:rsidP="003D3F38">
      <w:pPr>
        <w:tabs>
          <w:tab w:val="left" w:pos="0"/>
          <w:tab w:val="left" w:pos="709"/>
          <w:tab w:val="left" w:pos="993"/>
        </w:tabs>
        <w:suppressAutoHyphens/>
        <w:jc w:val="both"/>
        <w:rPr>
          <w:rFonts w:ascii="Times New Roman" w:hAnsi="Times New Roman" w:cs="Times New Roman"/>
          <w:color w:val="auto"/>
          <w:kern w:val="1"/>
          <w:lang w:eastAsia="en-US" w:bidi="ar-SA"/>
        </w:rPr>
      </w:pP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r>
      <w:r>
        <w:rPr>
          <w:rFonts w:ascii="Times New Roman" w:hAnsi="Times New Roman" w:cs="Times New Roman"/>
          <w:color w:val="auto"/>
          <w:kern w:val="1"/>
          <w:lang w:eastAsia="en-US" w:bidi="ar-SA"/>
        </w:rPr>
        <w:tab/>
        <w:t xml:space="preserve">_______________ </w:t>
      </w:r>
      <w:r w:rsidRPr="00F330E4">
        <w:rPr>
          <w:rFonts w:ascii="Times New Roman" w:hAnsi="Times New Roman" w:cs="Times New Roman"/>
          <w:color w:val="auto"/>
          <w:kern w:val="1"/>
          <w:lang w:eastAsia="en-US" w:bidi="ar-SA"/>
        </w:rPr>
        <w:t xml:space="preserve">Акафьева </w:t>
      </w:r>
      <w:r>
        <w:rPr>
          <w:rFonts w:ascii="Times New Roman" w:hAnsi="Times New Roman" w:cs="Times New Roman"/>
          <w:color w:val="auto"/>
          <w:kern w:val="1"/>
          <w:lang w:eastAsia="en-US" w:bidi="ar-SA"/>
        </w:rPr>
        <w:t>В.А.</w:t>
      </w:r>
      <w:r w:rsidRPr="00F330E4">
        <w:rPr>
          <w:rFonts w:ascii="Times New Roman" w:hAnsi="Times New Roman" w:cs="Times New Roman"/>
          <w:color w:val="auto"/>
          <w:kern w:val="1"/>
          <w:lang w:eastAsia="en-US" w:bidi="ar-SA"/>
        </w:rPr>
        <w:tab/>
      </w:r>
      <w:r w:rsidRPr="00F330E4">
        <w:rPr>
          <w:rFonts w:ascii="Times New Roman" w:hAnsi="Times New Roman" w:cs="Times New Roman"/>
          <w:color w:val="auto"/>
          <w:kern w:val="1"/>
          <w:lang w:eastAsia="en-US" w:bidi="ar-SA"/>
        </w:rPr>
        <w:tab/>
      </w:r>
      <w:r w:rsidRPr="00F330E4">
        <w:rPr>
          <w:rFonts w:ascii="Times New Roman" w:hAnsi="Times New Roman" w:cs="Times New Roman"/>
          <w:color w:val="auto"/>
          <w:kern w:val="1"/>
          <w:lang w:eastAsia="en-US" w:bidi="ar-SA"/>
        </w:rPr>
        <w:tab/>
        <w:t xml:space="preserve"> </w:t>
      </w:r>
    </w:p>
    <w:p w:rsidR="003D3F38" w:rsidRPr="003D3F38" w:rsidRDefault="003D3F38" w:rsidP="003D3F38">
      <w:pPr>
        <w:pStyle w:val="70"/>
        <w:shd w:val="clear" w:color="auto" w:fill="auto"/>
        <w:spacing w:before="0" w:line="240" w:lineRule="auto"/>
        <w:ind w:firstLine="708"/>
        <w:jc w:val="both"/>
        <w:rPr>
          <w:sz w:val="24"/>
          <w:szCs w:val="24"/>
        </w:rPr>
      </w:pPr>
    </w:p>
    <w:sectPr w:rsidR="003D3F38" w:rsidRPr="003D3F38" w:rsidSect="003D3F38">
      <w:headerReference w:type="default" r:id="rId9"/>
      <w:headerReference w:type="first" r:id="rId10"/>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11D" w:rsidRDefault="00F8711D">
      <w:r>
        <w:separator/>
      </w:r>
    </w:p>
  </w:endnote>
  <w:endnote w:type="continuationSeparator" w:id="0">
    <w:p w:rsidR="00F8711D" w:rsidRDefault="00F8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11D" w:rsidRDefault="00F8711D"/>
  </w:footnote>
  <w:footnote w:type="continuationSeparator" w:id="0">
    <w:p w:rsidR="00F8711D" w:rsidRDefault="00F87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FF" w:rsidRDefault="003E10AE">
    <w:pPr>
      <w:rPr>
        <w:sz w:val="2"/>
        <w:szCs w:val="2"/>
      </w:rPr>
    </w:pPr>
    <w:r>
      <w:rPr>
        <w:noProof/>
        <w:lang w:bidi="ar-SA"/>
      </w:rPr>
      <mc:AlternateContent>
        <mc:Choice Requires="wps">
          <w:drawing>
            <wp:anchor distT="0" distB="0" distL="63500" distR="63500" simplePos="0" relativeHeight="314572416" behindDoc="1" locked="0" layoutInCell="1" allowOverlap="1" wp14:anchorId="3E6FD6A0" wp14:editId="63899303">
              <wp:simplePos x="0" y="0"/>
              <wp:positionH relativeFrom="page">
                <wp:posOffset>5243195</wp:posOffset>
              </wp:positionH>
              <wp:positionV relativeFrom="page">
                <wp:posOffset>86360</wp:posOffset>
              </wp:positionV>
              <wp:extent cx="51435" cy="58420"/>
              <wp:effectExtent l="444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F" w:rsidRDefault="00FB578C">
                          <w:pPr>
                            <w:pStyle w:val="a5"/>
                            <w:shd w:val="clear" w:color="auto" w:fill="auto"/>
                            <w:spacing w:line="240" w:lineRule="auto"/>
                          </w:pPr>
                          <w:r>
                            <w:rPr>
                              <w:rStyle w:val="4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85pt;margin-top:6.8pt;width:4.05pt;height:4.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eHqgIAAKQ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" filled="f" stroked="f">
              <v:textbox style="mso-fit-shape-to-text:t" inset="0,0,0,0">
                <w:txbxContent>
                  <w:p w:rsidR="00A22BFF" w:rsidRDefault="00FB578C">
                    <w:pPr>
                      <w:pStyle w:val="a5"/>
                      <w:shd w:val="clear" w:color="auto" w:fill="auto"/>
                      <w:spacing w:line="240" w:lineRule="auto"/>
                    </w:pPr>
                    <w:r>
                      <w:rPr>
                        <w:rStyle w:val="4pt"/>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BFF" w:rsidRDefault="003E10AE">
    <w:pPr>
      <w:rPr>
        <w:sz w:val="2"/>
        <w:szCs w:val="2"/>
      </w:rPr>
    </w:pPr>
    <w:r>
      <w:rPr>
        <w:noProof/>
        <w:lang w:bidi="ar-SA"/>
      </w:rPr>
      <mc:AlternateContent>
        <mc:Choice Requires="wps">
          <w:drawing>
            <wp:anchor distT="0" distB="0" distL="63500" distR="63500" simplePos="0" relativeHeight="314572417" behindDoc="1" locked="0" layoutInCell="1" allowOverlap="1" wp14:anchorId="2FD9C098" wp14:editId="4FBE4D47">
              <wp:simplePos x="0" y="0"/>
              <wp:positionH relativeFrom="page">
                <wp:posOffset>3870325</wp:posOffset>
              </wp:positionH>
              <wp:positionV relativeFrom="page">
                <wp:posOffset>1020445</wp:posOffset>
              </wp:positionV>
              <wp:extent cx="64135" cy="146050"/>
              <wp:effectExtent l="317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BFF" w:rsidRDefault="00FB578C">
                          <w:pPr>
                            <w:pStyle w:val="a5"/>
                            <w:shd w:val="clear" w:color="auto" w:fill="auto"/>
                            <w:spacing w:line="240" w:lineRule="auto"/>
                          </w:pPr>
                          <w:r>
                            <w:rPr>
                              <w:rStyle w:val="a6"/>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4.75pt;margin-top:80.35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" filled="f" stroked="f">
              <v:textbox style="mso-fit-shape-to-text:t" inset="0,0,0,0">
                <w:txbxContent>
                  <w:p w:rsidR="00A22BFF" w:rsidRDefault="00FB578C">
                    <w:pPr>
                      <w:pStyle w:val="a5"/>
                      <w:shd w:val="clear" w:color="auto" w:fill="auto"/>
                      <w:spacing w:line="240" w:lineRule="auto"/>
                    </w:pPr>
                    <w:r>
                      <w:rPr>
                        <w:rStyle w:val="a6"/>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3211"/>
    <w:multiLevelType w:val="multilevel"/>
    <w:tmpl w:val="06F2E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51B8B"/>
    <w:multiLevelType w:val="multilevel"/>
    <w:tmpl w:val="8EAE4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7A12D9"/>
    <w:multiLevelType w:val="multilevel"/>
    <w:tmpl w:val="9CE20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3F1A97"/>
    <w:multiLevelType w:val="multilevel"/>
    <w:tmpl w:val="90604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7D160C"/>
    <w:multiLevelType w:val="multilevel"/>
    <w:tmpl w:val="E9E48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FF"/>
    <w:rsid w:val="00150C12"/>
    <w:rsid w:val="00254E5F"/>
    <w:rsid w:val="003B62FE"/>
    <w:rsid w:val="003D3F38"/>
    <w:rsid w:val="003E10AE"/>
    <w:rsid w:val="00552C35"/>
    <w:rsid w:val="00785879"/>
    <w:rsid w:val="00843317"/>
    <w:rsid w:val="009173F8"/>
    <w:rsid w:val="00A22BFF"/>
    <w:rsid w:val="00AB0215"/>
    <w:rsid w:val="00B13918"/>
    <w:rsid w:val="00B24311"/>
    <w:rsid w:val="00B64D4A"/>
    <w:rsid w:val="00CC7E18"/>
    <w:rsid w:val="00CD4E85"/>
    <w:rsid w:val="00E35044"/>
    <w:rsid w:val="00F330E4"/>
    <w:rsid w:val="00F8711D"/>
    <w:rsid w:val="00FB5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Малые прописные Exact"/>
    <w:basedOn w:val="2"/>
    <w:rPr>
      <w:rFonts w:ascii="Times New Roman" w:eastAsia="Times New Roman" w:hAnsi="Times New Roman" w:cs="Times New Roman"/>
      <w:b w:val="0"/>
      <w:bCs w:val="0"/>
      <w:i w:val="0"/>
      <w:iCs w:val="0"/>
      <w:smallCaps/>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0"/>
      <w:sz w:val="22"/>
      <w:szCs w:val="22"/>
      <w:u w:val="none"/>
    </w:rPr>
  </w:style>
  <w:style w:type="character" w:customStyle="1" w:styleId="6-1ptExact">
    <w:name w:val="Основной текст (6) + Интервал -1 pt Exact"/>
    <w:basedOn w:val="6"/>
    <w:rPr>
      <w:rFonts w:ascii="Times New Roman" w:eastAsia="Times New Roman" w:hAnsi="Times New Roman" w:cs="Times New Roman"/>
      <w:b w:val="0"/>
      <w:bCs w:val="0"/>
      <w:i/>
      <w:iCs/>
      <w:smallCaps w:val="0"/>
      <w:strike w:val="0"/>
      <w:spacing w:val="-3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Century Gothic" w:eastAsia="Century Gothic" w:hAnsi="Century Gothic" w:cs="Century Gothic"/>
      <w:b w:val="0"/>
      <w:bCs w:val="0"/>
      <w:i w:val="0"/>
      <w:iCs w:val="0"/>
      <w:smallCaps w:val="0"/>
      <w:strike w:val="0"/>
      <w:spacing w:val="10"/>
      <w:sz w:val="9"/>
      <w:szCs w:val="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580"/>
      <w:sz w:val="16"/>
      <w:szCs w:val="16"/>
      <w:u w:val="none"/>
    </w:rPr>
  </w:style>
  <w:style w:type="character" w:customStyle="1" w:styleId="411pt-1pt">
    <w:name w:val="Основной текст (4) + 11 pt;Не полужирный;Курсив;Интервал -1 pt"/>
    <w:basedOn w:val="4"/>
    <w:rPr>
      <w:rFonts w:ascii="Times New Roman" w:eastAsia="Times New Roman" w:hAnsi="Times New Roman" w:cs="Times New Roman"/>
      <w:b/>
      <w:bCs/>
      <w:i/>
      <w:iCs/>
      <w:smallCaps w:val="0"/>
      <w:strike w:val="0"/>
      <w:color w:val="000000"/>
      <w:spacing w:val="-30"/>
      <w:w w:val="100"/>
      <w:position w:val="0"/>
      <w:sz w:val="22"/>
      <w:szCs w:val="22"/>
      <w:u w:val="single"/>
      <w:lang w:val="ru-RU" w:eastAsia="ru-RU" w:bidi="ru-RU"/>
    </w:rPr>
  </w:style>
  <w:style w:type="character" w:customStyle="1" w:styleId="3TimesNewRoman55pt27pt">
    <w:name w:val="Основной текст (3) + Times New Roman;5;5 pt;Интервал 27 pt"/>
    <w:basedOn w:val="3"/>
    <w:rPr>
      <w:rFonts w:ascii="Times New Roman" w:eastAsia="Times New Roman" w:hAnsi="Times New Roman" w:cs="Times New Roman"/>
      <w:b w:val="0"/>
      <w:bCs w:val="0"/>
      <w:i w:val="0"/>
      <w:iCs w:val="0"/>
      <w:smallCaps w:val="0"/>
      <w:strike w:val="0"/>
      <w:color w:val="000000"/>
      <w:spacing w:val="540"/>
      <w:w w:val="100"/>
      <w:position w:val="0"/>
      <w:sz w:val="11"/>
      <w:szCs w:val="11"/>
      <w:u w:val="none"/>
      <w:lang w:val="ru-RU" w:eastAsia="ru-RU" w:bidi="ru-RU"/>
    </w:rPr>
  </w:style>
  <w:style w:type="character" w:customStyle="1" w:styleId="5">
    <w:name w:val="Основной текст (5)_"/>
    <w:basedOn w:val="a0"/>
    <w:link w:val="50"/>
    <w:rPr>
      <w:rFonts w:ascii="Century Gothic" w:eastAsia="Century Gothic" w:hAnsi="Century Gothic" w:cs="Century Gothic"/>
      <w:b w:val="0"/>
      <w:bCs w:val="0"/>
      <w:i w:val="0"/>
      <w:iCs w:val="0"/>
      <w:smallCaps w:val="0"/>
      <w:strike w:val="0"/>
      <w:spacing w:val="50"/>
      <w:sz w:val="12"/>
      <w:szCs w:val="1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0"/>
      <w:sz w:val="22"/>
      <w:szCs w:val="22"/>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enturyGothic45pt">
    <w:name w:val="Основной текст (2) + Century Gothic;4;5 pt;Полужирный"/>
    <w:basedOn w:val="2"/>
    <w:rPr>
      <w:rFonts w:ascii="Century Gothic" w:eastAsia="Century Gothic" w:hAnsi="Century Gothic" w:cs="Century Gothic"/>
      <w:b/>
      <w:bCs/>
      <w:i w:val="0"/>
      <w:iCs w:val="0"/>
      <w:smallCaps w:val="0"/>
      <w:strike w:val="0"/>
      <w:color w:val="000000"/>
      <w:spacing w:val="0"/>
      <w:w w:val="100"/>
      <w:position w:val="0"/>
      <w:sz w:val="9"/>
      <w:szCs w:val="9"/>
      <w:u w:val="none"/>
      <w:lang w:val="ru-RU" w:eastAsia="ru-RU" w:bidi="ru-RU"/>
    </w:rPr>
  </w:style>
  <w:style w:type="character" w:customStyle="1" w:styleId="2CenturyGothic4pt">
    <w:name w:val="Основной текст (2) + Century Gothic;4 pt"/>
    <w:basedOn w:val="2"/>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Полужирный;Интервал 0 pt"/>
    <w:basedOn w:val="3"/>
    <w:rPr>
      <w:rFonts w:ascii="Century Gothic" w:eastAsia="Century Gothic" w:hAnsi="Century Gothic" w:cs="Century Gothic"/>
      <w:b/>
      <w:bCs/>
      <w:i w:val="0"/>
      <w:iCs w:val="0"/>
      <w:smallCaps w:val="0"/>
      <w:strike w:val="0"/>
      <w:color w:val="000000"/>
      <w:spacing w:val="0"/>
      <w:w w:val="100"/>
      <w:position w:val="0"/>
      <w:sz w:val="9"/>
      <w:szCs w:val="9"/>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10"/>
      <w:sz w:val="22"/>
      <w:szCs w:val="22"/>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orbelExact">
    <w:name w:val="Основной текст (2) + Corbel Exact"/>
    <w:basedOn w:val="2"/>
    <w:rPr>
      <w:rFonts w:ascii="Corbel" w:eastAsia="Corbel" w:hAnsi="Corbel" w:cs="Corbel"/>
      <w:b w:val="0"/>
      <w:bCs w:val="0"/>
      <w:i w:val="0"/>
      <w:iCs w:val="0"/>
      <w:smallCaps w:val="0"/>
      <w:strike w:val="0"/>
      <w:color w:val="000000"/>
      <w:spacing w:val="0"/>
      <w:w w:val="100"/>
      <w:position w:val="0"/>
      <w:sz w:val="22"/>
      <w:szCs w:val="22"/>
      <w:u w:val="none"/>
      <w:lang w:val="ru-RU" w:eastAsia="ru-RU" w:bidi="ru-RU"/>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pt">
    <w:name w:val="Колонтитул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TimesNewRoman11pt0pt">
    <w:name w:val="Основной текст (3) + Times New Roman;11 pt;Интервал 0 pt"/>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Pr>
      <w:rFonts w:ascii="Century Gothic" w:eastAsia="Century Gothic" w:hAnsi="Century Gothic" w:cs="Century Gothic"/>
      <w:b w:val="0"/>
      <w:bCs w:val="0"/>
      <w:i w:val="0"/>
      <w:iCs w:val="0"/>
      <w:smallCaps w:val="0"/>
      <w:strike w:val="0"/>
      <w:color w:val="000000"/>
      <w:spacing w:val="10"/>
      <w:w w:val="100"/>
      <w:position w:val="0"/>
      <w:sz w:val="9"/>
      <w:szCs w:val="9"/>
      <w:u w:val="none"/>
      <w:lang w:val="ru-RU" w:eastAsia="ru-RU" w:bidi="ru-RU"/>
    </w:rPr>
  </w:style>
  <w:style w:type="paragraph" w:customStyle="1" w:styleId="20">
    <w:name w:val="Основной текст (2)"/>
    <w:basedOn w:val="a"/>
    <w:link w:val="2"/>
    <w:pPr>
      <w:shd w:val="clear" w:color="auto" w:fill="FFFFFF"/>
      <w:spacing w:line="0" w:lineRule="atLeast"/>
      <w:ind w:hanging="260"/>
      <w:jc w:val="center"/>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1320" w:line="0" w:lineRule="atLeast"/>
      <w:ind w:hanging="260"/>
      <w:jc w:val="both"/>
    </w:pPr>
    <w:rPr>
      <w:rFonts w:ascii="Times New Roman" w:eastAsia="Times New Roman" w:hAnsi="Times New Roman" w:cs="Times New Roman"/>
      <w:i/>
      <w:iCs/>
      <w:sz w:val="22"/>
      <w:szCs w:val="22"/>
    </w:rPr>
  </w:style>
  <w:style w:type="paragraph" w:customStyle="1" w:styleId="30">
    <w:name w:val="Основной текст (3)"/>
    <w:basedOn w:val="a"/>
    <w:link w:val="3"/>
    <w:pPr>
      <w:shd w:val="clear" w:color="auto" w:fill="FFFFFF"/>
      <w:spacing w:after="180" w:line="0" w:lineRule="atLeast"/>
    </w:pPr>
    <w:rPr>
      <w:rFonts w:ascii="Century Gothic" w:eastAsia="Century Gothic" w:hAnsi="Century Gothic" w:cs="Century Gothic"/>
      <w:spacing w:val="10"/>
      <w:sz w:val="9"/>
      <w:szCs w:val="9"/>
    </w:rPr>
  </w:style>
  <w:style w:type="paragraph" w:customStyle="1" w:styleId="40">
    <w:name w:val="Основной текст (4)"/>
    <w:basedOn w:val="a"/>
    <w:link w:val="4"/>
    <w:pPr>
      <w:shd w:val="clear" w:color="auto" w:fill="FFFFFF"/>
      <w:spacing w:before="420" w:after="300" w:line="0" w:lineRule="atLeast"/>
      <w:ind w:hanging="260"/>
      <w:jc w:val="both"/>
    </w:pPr>
    <w:rPr>
      <w:rFonts w:ascii="Times New Roman" w:eastAsia="Times New Roman" w:hAnsi="Times New Roman" w:cs="Times New Roman"/>
      <w:b/>
      <w:bCs/>
      <w:spacing w:val="580"/>
      <w:sz w:val="16"/>
      <w:szCs w:val="16"/>
    </w:rPr>
  </w:style>
  <w:style w:type="paragraph" w:customStyle="1" w:styleId="50">
    <w:name w:val="Основной текст (5)"/>
    <w:basedOn w:val="a"/>
    <w:link w:val="5"/>
    <w:pPr>
      <w:shd w:val="clear" w:color="auto" w:fill="FFFFFF"/>
      <w:spacing w:after="180" w:line="0" w:lineRule="atLeast"/>
      <w:jc w:val="both"/>
    </w:pPr>
    <w:rPr>
      <w:rFonts w:ascii="Century Gothic" w:eastAsia="Century Gothic" w:hAnsi="Century Gothic" w:cs="Century Gothic"/>
      <w:spacing w:val="50"/>
      <w:sz w:val="12"/>
      <w:szCs w:val="1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240" w:line="264" w:lineRule="exact"/>
    </w:pPr>
    <w:rPr>
      <w:rFonts w:ascii="Times New Roman" w:eastAsia="Times New Roman" w:hAnsi="Times New Roman" w:cs="Times New Roman"/>
      <w:b/>
      <w:bCs/>
      <w:spacing w:val="-10"/>
      <w:sz w:val="22"/>
      <w:szCs w:val="22"/>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CC7E18"/>
    <w:rPr>
      <w:rFonts w:ascii="Tahoma" w:hAnsi="Tahoma" w:cs="Tahoma"/>
      <w:sz w:val="16"/>
      <w:szCs w:val="16"/>
    </w:rPr>
  </w:style>
  <w:style w:type="character" w:customStyle="1" w:styleId="a9">
    <w:name w:val="Текст выноски Знак"/>
    <w:basedOn w:val="a0"/>
    <w:link w:val="a8"/>
    <w:uiPriority w:val="99"/>
    <w:semiHidden/>
    <w:rsid w:val="00CC7E1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Малые прописные Exact"/>
    <w:basedOn w:val="2"/>
    <w:rPr>
      <w:rFonts w:ascii="Times New Roman" w:eastAsia="Times New Roman" w:hAnsi="Times New Roman" w:cs="Times New Roman"/>
      <w:b w:val="0"/>
      <w:bCs w:val="0"/>
      <w:i w:val="0"/>
      <w:iCs w:val="0"/>
      <w:smallCaps/>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val="0"/>
      <w:bCs w:val="0"/>
      <w:i/>
      <w:iCs/>
      <w:smallCaps w:val="0"/>
      <w:strike w:val="0"/>
      <w:spacing w:val="0"/>
      <w:sz w:val="22"/>
      <w:szCs w:val="22"/>
      <w:u w:val="none"/>
    </w:rPr>
  </w:style>
  <w:style w:type="character" w:customStyle="1" w:styleId="6-1ptExact">
    <w:name w:val="Основной текст (6) + Интервал -1 pt Exact"/>
    <w:basedOn w:val="6"/>
    <w:rPr>
      <w:rFonts w:ascii="Times New Roman" w:eastAsia="Times New Roman" w:hAnsi="Times New Roman" w:cs="Times New Roman"/>
      <w:b w:val="0"/>
      <w:bCs w:val="0"/>
      <w:i/>
      <w:iCs/>
      <w:smallCaps w:val="0"/>
      <w:strike w:val="0"/>
      <w:spacing w:val="-3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Century Gothic" w:eastAsia="Century Gothic" w:hAnsi="Century Gothic" w:cs="Century Gothic"/>
      <w:b w:val="0"/>
      <w:bCs w:val="0"/>
      <w:i w:val="0"/>
      <w:iCs w:val="0"/>
      <w:smallCaps w:val="0"/>
      <w:strike w:val="0"/>
      <w:spacing w:val="10"/>
      <w:sz w:val="9"/>
      <w:szCs w:val="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580"/>
      <w:sz w:val="16"/>
      <w:szCs w:val="16"/>
      <w:u w:val="none"/>
    </w:rPr>
  </w:style>
  <w:style w:type="character" w:customStyle="1" w:styleId="411pt-1pt">
    <w:name w:val="Основной текст (4) + 11 pt;Не полужирный;Курсив;Интервал -1 pt"/>
    <w:basedOn w:val="4"/>
    <w:rPr>
      <w:rFonts w:ascii="Times New Roman" w:eastAsia="Times New Roman" w:hAnsi="Times New Roman" w:cs="Times New Roman"/>
      <w:b/>
      <w:bCs/>
      <w:i/>
      <w:iCs/>
      <w:smallCaps w:val="0"/>
      <w:strike w:val="0"/>
      <w:color w:val="000000"/>
      <w:spacing w:val="-30"/>
      <w:w w:val="100"/>
      <w:position w:val="0"/>
      <w:sz w:val="22"/>
      <w:szCs w:val="22"/>
      <w:u w:val="single"/>
      <w:lang w:val="ru-RU" w:eastAsia="ru-RU" w:bidi="ru-RU"/>
    </w:rPr>
  </w:style>
  <w:style w:type="character" w:customStyle="1" w:styleId="3TimesNewRoman55pt27pt">
    <w:name w:val="Основной текст (3) + Times New Roman;5;5 pt;Интервал 27 pt"/>
    <w:basedOn w:val="3"/>
    <w:rPr>
      <w:rFonts w:ascii="Times New Roman" w:eastAsia="Times New Roman" w:hAnsi="Times New Roman" w:cs="Times New Roman"/>
      <w:b w:val="0"/>
      <w:bCs w:val="0"/>
      <w:i w:val="0"/>
      <w:iCs w:val="0"/>
      <w:smallCaps w:val="0"/>
      <w:strike w:val="0"/>
      <w:color w:val="000000"/>
      <w:spacing w:val="540"/>
      <w:w w:val="100"/>
      <w:position w:val="0"/>
      <w:sz w:val="11"/>
      <w:szCs w:val="11"/>
      <w:u w:val="none"/>
      <w:lang w:val="ru-RU" w:eastAsia="ru-RU" w:bidi="ru-RU"/>
    </w:rPr>
  </w:style>
  <w:style w:type="character" w:customStyle="1" w:styleId="5">
    <w:name w:val="Основной текст (5)_"/>
    <w:basedOn w:val="a0"/>
    <w:link w:val="50"/>
    <w:rPr>
      <w:rFonts w:ascii="Century Gothic" w:eastAsia="Century Gothic" w:hAnsi="Century Gothic" w:cs="Century Gothic"/>
      <w:b w:val="0"/>
      <w:bCs w:val="0"/>
      <w:i w:val="0"/>
      <w:iCs w:val="0"/>
      <w:smallCaps w:val="0"/>
      <w:strike w:val="0"/>
      <w:spacing w:val="50"/>
      <w:sz w:val="12"/>
      <w:szCs w:val="1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0"/>
      <w:sz w:val="22"/>
      <w:szCs w:val="22"/>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enturyGothic45pt">
    <w:name w:val="Основной текст (2) + Century Gothic;4;5 pt;Полужирный"/>
    <w:basedOn w:val="2"/>
    <w:rPr>
      <w:rFonts w:ascii="Century Gothic" w:eastAsia="Century Gothic" w:hAnsi="Century Gothic" w:cs="Century Gothic"/>
      <w:b/>
      <w:bCs/>
      <w:i w:val="0"/>
      <w:iCs w:val="0"/>
      <w:smallCaps w:val="0"/>
      <w:strike w:val="0"/>
      <w:color w:val="000000"/>
      <w:spacing w:val="0"/>
      <w:w w:val="100"/>
      <w:position w:val="0"/>
      <w:sz w:val="9"/>
      <w:szCs w:val="9"/>
      <w:u w:val="none"/>
      <w:lang w:val="ru-RU" w:eastAsia="ru-RU" w:bidi="ru-RU"/>
    </w:rPr>
  </w:style>
  <w:style w:type="character" w:customStyle="1" w:styleId="2CenturyGothic4pt">
    <w:name w:val="Основной текст (2) + Century Gothic;4 pt"/>
    <w:basedOn w:val="2"/>
    <w:rPr>
      <w:rFonts w:ascii="Century Gothic" w:eastAsia="Century Gothic" w:hAnsi="Century Gothic" w:cs="Century Gothic"/>
      <w:b w:val="0"/>
      <w:bCs w:val="0"/>
      <w:i w:val="0"/>
      <w:iCs w:val="0"/>
      <w:smallCaps w:val="0"/>
      <w:strike w:val="0"/>
      <w:color w:val="000000"/>
      <w:spacing w:val="0"/>
      <w:w w:val="100"/>
      <w:position w:val="0"/>
      <w:sz w:val="8"/>
      <w:szCs w:val="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Полужирный;Интервал 0 pt"/>
    <w:basedOn w:val="3"/>
    <w:rPr>
      <w:rFonts w:ascii="Century Gothic" w:eastAsia="Century Gothic" w:hAnsi="Century Gothic" w:cs="Century Gothic"/>
      <w:b/>
      <w:bCs/>
      <w:i w:val="0"/>
      <w:iCs w:val="0"/>
      <w:smallCaps w:val="0"/>
      <w:strike w:val="0"/>
      <w:color w:val="000000"/>
      <w:spacing w:val="0"/>
      <w:w w:val="100"/>
      <w:position w:val="0"/>
      <w:sz w:val="9"/>
      <w:szCs w:val="9"/>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10"/>
      <w:sz w:val="22"/>
      <w:szCs w:val="22"/>
      <w:u w:val="none"/>
    </w:rPr>
  </w:style>
  <w:style w:type="character" w:customStyle="1" w:styleId="Exact">
    <w:name w:val="Подпись к картинке Exact"/>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Exact1">
    <w:name w:val="Основной текст (2) + Курсив Exact"/>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CorbelExact">
    <w:name w:val="Основной текст (2) + Corbel Exact"/>
    <w:basedOn w:val="2"/>
    <w:rPr>
      <w:rFonts w:ascii="Corbel" w:eastAsia="Corbel" w:hAnsi="Corbel" w:cs="Corbel"/>
      <w:b w:val="0"/>
      <w:bCs w:val="0"/>
      <w:i w:val="0"/>
      <w:iCs w:val="0"/>
      <w:smallCaps w:val="0"/>
      <w:strike w:val="0"/>
      <w:color w:val="000000"/>
      <w:spacing w:val="0"/>
      <w:w w:val="100"/>
      <w:position w:val="0"/>
      <w:sz w:val="22"/>
      <w:szCs w:val="22"/>
      <w:u w:val="none"/>
      <w:lang w:val="ru-RU" w:eastAsia="ru-RU" w:bidi="ru-RU"/>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4pt">
    <w:name w:val="Колонтитул + 4 pt"/>
    <w:basedOn w:val="a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TimesNewRoman11pt0pt">
    <w:name w:val="Основной текст (3) + Times New Roman;11 pt;Интервал 0 pt"/>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Pr>
      <w:rFonts w:ascii="Century Gothic" w:eastAsia="Century Gothic" w:hAnsi="Century Gothic" w:cs="Century Gothic"/>
      <w:b w:val="0"/>
      <w:bCs w:val="0"/>
      <w:i w:val="0"/>
      <w:iCs w:val="0"/>
      <w:smallCaps w:val="0"/>
      <w:strike w:val="0"/>
      <w:color w:val="000000"/>
      <w:spacing w:val="10"/>
      <w:w w:val="100"/>
      <w:position w:val="0"/>
      <w:sz w:val="9"/>
      <w:szCs w:val="9"/>
      <w:u w:val="none"/>
      <w:lang w:val="ru-RU" w:eastAsia="ru-RU" w:bidi="ru-RU"/>
    </w:rPr>
  </w:style>
  <w:style w:type="paragraph" w:customStyle="1" w:styleId="20">
    <w:name w:val="Основной текст (2)"/>
    <w:basedOn w:val="a"/>
    <w:link w:val="2"/>
    <w:pPr>
      <w:shd w:val="clear" w:color="auto" w:fill="FFFFFF"/>
      <w:spacing w:line="0" w:lineRule="atLeast"/>
      <w:ind w:hanging="260"/>
      <w:jc w:val="center"/>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1320" w:line="0" w:lineRule="atLeast"/>
      <w:ind w:hanging="260"/>
      <w:jc w:val="both"/>
    </w:pPr>
    <w:rPr>
      <w:rFonts w:ascii="Times New Roman" w:eastAsia="Times New Roman" w:hAnsi="Times New Roman" w:cs="Times New Roman"/>
      <w:i/>
      <w:iCs/>
      <w:sz w:val="22"/>
      <w:szCs w:val="22"/>
    </w:rPr>
  </w:style>
  <w:style w:type="paragraph" w:customStyle="1" w:styleId="30">
    <w:name w:val="Основной текст (3)"/>
    <w:basedOn w:val="a"/>
    <w:link w:val="3"/>
    <w:pPr>
      <w:shd w:val="clear" w:color="auto" w:fill="FFFFFF"/>
      <w:spacing w:after="180" w:line="0" w:lineRule="atLeast"/>
    </w:pPr>
    <w:rPr>
      <w:rFonts w:ascii="Century Gothic" w:eastAsia="Century Gothic" w:hAnsi="Century Gothic" w:cs="Century Gothic"/>
      <w:spacing w:val="10"/>
      <w:sz w:val="9"/>
      <w:szCs w:val="9"/>
    </w:rPr>
  </w:style>
  <w:style w:type="paragraph" w:customStyle="1" w:styleId="40">
    <w:name w:val="Основной текст (4)"/>
    <w:basedOn w:val="a"/>
    <w:link w:val="4"/>
    <w:pPr>
      <w:shd w:val="clear" w:color="auto" w:fill="FFFFFF"/>
      <w:spacing w:before="420" w:after="300" w:line="0" w:lineRule="atLeast"/>
      <w:ind w:hanging="260"/>
      <w:jc w:val="both"/>
    </w:pPr>
    <w:rPr>
      <w:rFonts w:ascii="Times New Roman" w:eastAsia="Times New Roman" w:hAnsi="Times New Roman" w:cs="Times New Roman"/>
      <w:b/>
      <w:bCs/>
      <w:spacing w:val="580"/>
      <w:sz w:val="16"/>
      <w:szCs w:val="16"/>
    </w:rPr>
  </w:style>
  <w:style w:type="paragraph" w:customStyle="1" w:styleId="50">
    <w:name w:val="Основной текст (5)"/>
    <w:basedOn w:val="a"/>
    <w:link w:val="5"/>
    <w:pPr>
      <w:shd w:val="clear" w:color="auto" w:fill="FFFFFF"/>
      <w:spacing w:after="180" w:line="0" w:lineRule="atLeast"/>
      <w:jc w:val="both"/>
    </w:pPr>
    <w:rPr>
      <w:rFonts w:ascii="Century Gothic" w:eastAsia="Century Gothic" w:hAnsi="Century Gothic" w:cs="Century Gothic"/>
      <w:spacing w:val="50"/>
      <w:sz w:val="12"/>
      <w:szCs w:val="1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before="240" w:line="264" w:lineRule="exact"/>
    </w:pPr>
    <w:rPr>
      <w:rFonts w:ascii="Times New Roman" w:eastAsia="Times New Roman" w:hAnsi="Times New Roman" w:cs="Times New Roman"/>
      <w:b/>
      <w:bCs/>
      <w:spacing w:val="-10"/>
      <w:sz w:val="22"/>
      <w:szCs w:val="22"/>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CC7E18"/>
    <w:rPr>
      <w:rFonts w:ascii="Tahoma" w:hAnsi="Tahoma" w:cs="Tahoma"/>
      <w:sz w:val="16"/>
      <w:szCs w:val="16"/>
    </w:rPr>
  </w:style>
  <w:style w:type="character" w:customStyle="1" w:styleId="a9">
    <w:name w:val="Текст выноски Знак"/>
    <w:basedOn w:val="a0"/>
    <w:link w:val="a8"/>
    <w:uiPriority w:val="99"/>
    <w:semiHidden/>
    <w:rsid w:val="00CC7E1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inek.rk.gov.ru/ru/document/show/6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3065</Words>
  <Characters>17473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Шкода</dc:creator>
  <cp:lastModifiedBy>Шкода</cp:lastModifiedBy>
  <cp:revision>2</cp:revision>
  <cp:lastPrinted>2021-10-21T12:34:00Z</cp:lastPrinted>
  <dcterms:created xsi:type="dcterms:W3CDTF">2021-10-22T07:02:00Z</dcterms:created>
  <dcterms:modified xsi:type="dcterms:W3CDTF">2021-10-22T07:02:00Z</dcterms:modified>
</cp:coreProperties>
</file>