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E210EA">
        <w:rPr>
          <w:rFonts w:eastAsia="Times New Roman"/>
          <w:sz w:val="24"/>
          <w:szCs w:val="24"/>
        </w:rPr>
        <w:t xml:space="preserve">Новоандреевского сельского поселения Симферопольского района Республики Крым </w:t>
      </w:r>
      <w:r w:rsidR="007A17EB" w:rsidRPr="00381931">
        <w:rPr>
          <w:rFonts w:eastAsia="Times New Roman"/>
          <w:sz w:val="24"/>
          <w:szCs w:val="24"/>
        </w:rPr>
        <w:t>(далее – Орган).</w:t>
      </w:r>
      <w:r w:rsidR="00A9332C" w:rsidRPr="00381931">
        <w:rPr>
          <w:rFonts w:eastAsia="Times New Roman"/>
          <w:i/>
          <w:sz w:val="20"/>
          <w:szCs w:val="20"/>
        </w:rPr>
        <w:t xml:space="preserve"> </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xml:space="preserve">-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w:t>
      </w:r>
      <w:proofErr w:type="gramStart"/>
      <w:r w:rsidRPr="00381931">
        <w:rPr>
          <w:rFonts w:eastAsia="Times New Roman"/>
          <w:sz w:val="24"/>
          <w:szCs w:val="24"/>
        </w:rPr>
        <w:t>при</w:t>
      </w:r>
      <w:proofErr w:type="gramEnd"/>
      <w:r w:rsidRPr="00381931">
        <w:rPr>
          <w:rFonts w:eastAsia="Times New Roman"/>
          <w:sz w:val="24"/>
          <w:szCs w:val="24"/>
        </w:rPr>
        <w:t xml:space="preserve"> </w:t>
      </w:r>
      <w:proofErr w:type="gramStart"/>
      <w:r w:rsidRPr="00381931">
        <w:rPr>
          <w:rFonts w:eastAsia="Times New Roman"/>
          <w:sz w:val="24"/>
          <w:szCs w:val="24"/>
        </w:rPr>
        <w:t>выполнении</w:t>
      </w:r>
      <w:proofErr w:type="gramEnd"/>
      <w:r w:rsidRPr="00381931">
        <w:rPr>
          <w:rFonts w:eastAsia="Times New Roman"/>
          <w:sz w:val="24"/>
          <w:szCs w:val="24"/>
        </w:rPr>
        <w:t xml:space="preserve">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Органа и </w:t>
      </w:r>
      <w:r w:rsidRPr="00115237">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15237">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ответе на телефонные звонки должностное лицо Органа, работник </w:t>
      </w:r>
      <w:r w:rsidRPr="00115237">
        <w:rPr>
          <w:rFonts w:eastAsia="Times New Roman"/>
          <w:sz w:val="24"/>
          <w:szCs w:val="24"/>
        </w:rPr>
        <w:lastRenderedPageBreak/>
        <w:t>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115237">
        <w:rPr>
          <w:rFonts w:eastAsia="Times New Roman"/>
          <w:sz w:val="24"/>
          <w:szCs w:val="24"/>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245734" w:rsidRPr="00381931" w:rsidRDefault="00245734" w:rsidP="00771527">
      <w:pPr>
        <w:widowControl w:val="0"/>
        <w:autoSpaceDE w:val="0"/>
        <w:autoSpaceDN w:val="0"/>
        <w:adjustRightInd w:val="0"/>
        <w:ind w:firstLine="709"/>
        <w:jc w:val="both"/>
        <w:rPr>
          <w:rFonts w:eastAsia="Times New Roman"/>
          <w:sz w:val="24"/>
          <w:szCs w:val="20"/>
        </w:rPr>
      </w:pP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E210EA">
        <w:rPr>
          <w:sz w:val="24"/>
          <w:szCs w:val="24"/>
        </w:rPr>
        <w:t>Администрация Новоандреевского сельского поселения Симферопольского района Республики Крым</w:t>
      </w:r>
      <w:r w:rsidR="007D235F" w:rsidRPr="00381931">
        <w:rPr>
          <w:sz w:val="24"/>
          <w:szCs w:val="24"/>
        </w:rPr>
        <w:t>.</w:t>
      </w:r>
    </w:p>
    <w:p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rsidR="00844802" w:rsidRPr="00844802" w:rsidRDefault="00844802" w:rsidP="00844802">
      <w:pPr>
        <w:pStyle w:val="af9"/>
        <w:ind w:firstLine="709"/>
        <w:jc w:val="both"/>
        <w:rPr>
          <w:sz w:val="23"/>
          <w:szCs w:val="23"/>
        </w:rPr>
      </w:pPr>
      <w:r w:rsidRPr="00844802">
        <w:rPr>
          <w:sz w:val="23"/>
          <w:szCs w:val="23"/>
        </w:rPr>
        <w:t xml:space="preserve">ИФНС России/ Межрайонной ИФНС № </w:t>
      </w:r>
      <w:r w:rsidR="00E210EA">
        <w:rPr>
          <w:sz w:val="23"/>
          <w:szCs w:val="23"/>
        </w:rPr>
        <w:t>5</w:t>
      </w:r>
      <w:r w:rsidRPr="00844802">
        <w:rPr>
          <w:sz w:val="23"/>
          <w:szCs w:val="23"/>
        </w:rPr>
        <w:t xml:space="preserve"> по Республике Крым;</w:t>
      </w:r>
    </w:p>
    <w:p w:rsidR="00E210EA" w:rsidRDefault="00E210EA" w:rsidP="00E210EA">
      <w:pPr>
        <w:pStyle w:val="af9"/>
        <w:ind w:firstLine="709"/>
        <w:rPr>
          <w:sz w:val="23"/>
          <w:szCs w:val="23"/>
        </w:rPr>
      </w:pPr>
      <w:r>
        <w:rPr>
          <w:sz w:val="23"/>
          <w:szCs w:val="23"/>
        </w:rPr>
        <w:t xml:space="preserve">Симферопольским районным управлением </w:t>
      </w:r>
      <w:r w:rsidR="00844802" w:rsidRPr="00844802">
        <w:rPr>
          <w:sz w:val="23"/>
          <w:szCs w:val="23"/>
        </w:rPr>
        <w:t>Государственн</w:t>
      </w:r>
      <w:r>
        <w:rPr>
          <w:sz w:val="23"/>
          <w:szCs w:val="23"/>
        </w:rPr>
        <w:t xml:space="preserve">ого комитета </w:t>
      </w:r>
      <w:r w:rsidR="00844802" w:rsidRPr="00844802">
        <w:rPr>
          <w:sz w:val="23"/>
          <w:szCs w:val="23"/>
        </w:rPr>
        <w:t>по государственной регистрации и кадастру</w:t>
      </w:r>
      <w:r>
        <w:rPr>
          <w:sz w:val="23"/>
          <w:szCs w:val="23"/>
        </w:rPr>
        <w:t xml:space="preserve"> Республики Крым.</w:t>
      </w:r>
    </w:p>
    <w:p w:rsidR="00844802" w:rsidRPr="00844802" w:rsidRDefault="00844802" w:rsidP="00E210EA">
      <w:pPr>
        <w:pStyle w:val="af9"/>
        <w:ind w:firstLine="709"/>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sz w:val="24"/>
          <w:szCs w:val="24"/>
        </w:rPr>
        <w:t xml:space="preserve"> Органом </w:t>
      </w:r>
      <w:r w:rsidRPr="00844802">
        <w:rPr>
          <w:sz w:val="23"/>
          <w:szCs w:val="23"/>
        </w:rPr>
        <w:t xml:space="preserve">осуществляется взаимодействие </w:t>
      </w:r>
      <w:proofErr w:type="gramStart"/>
      <w:r w:rsidRPr="00844802">
        <w:rPr>
          <w:sz w:val="23"/>
          <w:szCs w:val="23"/>
        </w:rPr>
        <w:t>с</w:t>
      </w:r>
      <w:proofErr w:type="gramEnd"/>
      <w:r w:rsidRPr="00844802">
        <w:rPr>
          <w:sz w:val="23"/>
          <w:szCs w:val="23"/>
        </w:rPr>
        <w:t>:</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E210EA"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w:t>
      </w:r>
      <w:r w:rsidRPr="00844802">
        <w:rPr>
          <w:rFonts w:ascii="Times New Roman" w:hAnsi="Times New Roman"/>
          <w:sz w:val="23"/>
          <w:szCs w:val="23"/>
        </w:rPr>
        <w:lastRenderedPageBreak/>
        <w:t>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9"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1"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lastRenderedPageBreak/>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rsidR="007F6E82" w:rsidRPr="00381931" w:rsidRDefault="007F6E82" w:rsidP="007F6E82">
      <w:pPr>
        <w:pStyle w:val="printj"/>
        <w:spacing w:before="0" w:after="0"/>
        <w:ind w:firstLine="709"/>
      </w:pPr>
    </w:p>
    <w:p w:rsidR="00D0046D" w:rsidRPr="00381931" w:rsidRDefault="00D0046D" w:rsidP="00136B59">
      <w:pPr>
        <w:suppressLineNumbers/>
        <w:autoSpaceDE w:val="0"/>
        <w:autoSpaceDN w:val="0"/>
        <w:adjustRightInd w:val="0"/>
        <w:ind w:firstLine="709"/>
        <w:jc w:val="both"/>
        <w:rPr>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3"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4"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5"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6" w:history="1">
        <w:r w:rsidRPr="00844802">
          <w:rPr>
            <w:bCs/>
            <w:color w:val="000000" w:themeColor="text1"/>
            <w:sz w:val="24"/>
            <w:szCs w:val="24"/>
          </w:rPr>
          <w:t>статей 3</w:t>
        </w:r>
      </w:hyperlink>
      <w:r w:rsidRPr="00844802">
        <w:rPr>
          <w:bCs/>
          <w:color w:val="000000" w:themeColor="text1"/>
          <w:sz w:val="24"/>
          <w:szCs w:val="24"/>
        </w:rPr>
        <w:t xml:space="preserve"> и </w:t>
      </w:r>
      <w:hyperlink r:id="rId17"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w:t>
      </w:r>
      <w:r w:rsidRPr="00115237">
        <w:rPr>
          <w:sz w:val="24"/>
          <w:szCs w:val="24"/>
        </w:rPr>
        <w:lastRenderedPageBreak/>
        <w:t xml:space="preserve">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rsidR="00C510F9" w:rsidRPr="00C510F9" w:rsidRDefault="00C510F9" w:rsidP="00C510F9">
      <w:pPr>
        <w:autoSpaceDE w:val="0"/>
        <w:autoSpaceDN w:val="0"/>
        <w:adjustRightInd w:val="0"/>
        <w:ind w:firstLine="709"/>
        <w:jc w:val="both"/>
        <w:rPr>
          <w:sz w:val="22"/>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E210EA">
        <w:rPr>
          <w:sz w:val="24"/>
          <w:szCs w:val="24"/>
        </w:rPr>
        <w:t>в</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t>кадастру</w:t>
      </w:r>
      <w:r w:rsidR="00E210EA">
        <w:rPr>
          <w:sz w:val="24"/>
          <w:szCs w:val="24"/>
        </w:rPr>
        <w:t xml:space="preserve"> Республики Крым</w:t>
      </w:r>
      <w:proofErr w:type="gramStart"/>
      <w:r w:rsidR="00E210EA">
        <w:rPr>
          <w:sz w:val="24"/>
          <w:szCs w:val="24"/>
        </w:rPr>
        <w:t xml:space="preserve"> </w:t>
      </w:r>
      <w:r w:rsidRPr="00C510F9">
        <w:rPr>
          <w:sz w:val="24"/>
          <w:szCs w:val="24"/>
        </w:rPr>
        <w:t>;</w:t>
      </w:r>
      <w:proofErr w:type="gramEnd"/>
      <w:r w:rsidRPr="00C510F9">
        <w:rPr>
          <w:sz w:val="22"/>
          <w:szCs w:val="24"/>
        </w:rPr>
        <w:t xml:space="preserve">         </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lastRenderedPageBreak/>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0"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xml:space="preserve">, не предоставление </w:t>
      </w:r>
      <w:r w:rsidR="005C3070" w:rsidRPr="00381931">
        <w:rPr>
          <w:sz w:val="24"/>
          <w:szCs w:val="24"/>
        </w:rPr>
        <w:lastRenderedPageBreak/>
        <w:t>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 xml:space="preserve">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w:t>
      </w:r>
      <w:r w:rsidRPr="00381931">
        <w:rPr>
          <w:sz w:val="24"/>
          <w:szCs w:val="24"/>
        </w:rPr>
        <w:lastRenderedPageBreak/>
        <w:t>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1"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2"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lastRenderedPageBreak/>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7"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8" w:history="1">
        <w:r w:rsidRPr="00072ACD">
          <w:rPr>
            <w:sz w:val="23"/>
            <w:szCs w:val="23"/>
          </w:rPr>
          <w:t>подпунктов 20</w:t>
        </w:r>
      </w:hyperlink>
      <w:r w:rsidRPr="00072ACD">
        <w:rPr>
          <w:sz w:val="23"/>
          <w:szCs w:val="23"/>
        </w:rPr>
        <w:t xml:space="preserve"> и </w:t>
      </w:r>
      <w:hyperlink r:id="rId29"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w:t>
      </w:r>
      <w:r w:rsidR="007055F5" w:rsidRPr="00381931">
        <w:rPr>
          <w:rFonts w:eastAsia="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lastRenderedPageBreak/>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Pr="00D94457">
        <w:lastRenderedPageBreak/>
        <w:t>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210EA" w:rsidRPr="001E691C" w:rsidRDefault="00151D2C" w:rsidP="00151D2C">
      <w:pPr>
        <w:autoSpaceDE w:val="0"/>
        <w:autoSpaceDN w:val="0"/>
        <w:adjustRightInd w:val="0"/>
        <w:ind w:firstLine="709"/>
        <w:jc w:val="both"/>
        <w:rPr>
          <w:sz w:val="24"/>
          <w:szCs w:val="24"/>
        </w:rPr>
      </w:pPr>
      <w:r w:rsidRPr="001E691C">
        <w:rPr>
          <w:sz w:val="24"/>
          <w:szCs w:val="24"/>
        </w:rPr>
        <w:t>- возможност</w:t>
      </w:r>
      <w:r w:rsidR="00E210EA" w:rsidRPr="001E691C">
        <w:rPr>
          <w:sz w:val="24"/>
          <w:szCs w:val="24"/>
        </w:rPr>
        <w:t xml:space="preserve">ь </w:t>
      </w:r>
      <w:r w:rsidRPr="001E691C">
        <w:rPr>
          <w:sz w:val="24"/>
          <w:szCs w:val="24"/>
        </w:rPr>
        <w:t>получения муниципальной услуги в любой администрации сельского поселения Орга</w:t>
      </w:r>
      <w:r w:rsidR="00E210EA" w:rsidRPr="001E691C">
        <w:rPr>
          <w:sz w:val="24"/>
          <w:szCs w:val="24"/>
        </w:rPr>
        <w:t>на (экстерри</w:t>
      </w:r>
      <w:r w:rsidR="001E691C" w:rsidRPr="001E691C">
        <w:rPr>
          <w:sz w:val="24"/>
          <w:szCs w:val="24"/>
        </w:rPr>
        <w:t>ториальный принцип) отсутствует;</w:t>
      </w:r>
      <w:r w:rsidR="00E210EA" w:rsidRPr="001E691C">
        <w:rPr>
          <w:sz w:val="24"/>
          <w:szCs w:val="24"/>
        </w:rPr>
        <w:t xml:space="preserve"> </w:t>
      </w:r>
    </w:p>
    <w:p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1E691C" w:rsidRDefault="00EC0D9B" w:rsidP="00EC0D9B">
      <w:pPr>
        <w:autoSpaceDE w:val="0"/>
        <w:autoSpaceDN w:val="0"/>
        <w:adjustRightInd w:val="0"/>
        <w:ind w:firstLine="709"/>
        <w:jc w:val="both"/>
        <w:rPr>
          <w:sz w:val="24"/>
          <w:szCs w:val="24"/>
        </w:rPr>
      </w:pPr>
      <w:r w:rsidRPr="001E691C">
        <w:rPr>
          <w:sz w:val="24"/>
          <w:szCs w:val="24"/>
        </w:rPr>
        <w:t>- возможност</w:t>
      </w:r>
      <w:r w:rsidR="001E691C" w:rsidRPr="001E691C">
        <w:rPr>
          <w:sz w:val="24"/>
          <w:szCs w:val="24"/>
        </w:rPr>
        <w:t xml:space="preserve">ь </w:t>
      </w:r>
      <w:r w:rsidRPr="001E691C">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1E691C" w:rsidRPr="001E691C">
        <w:rPr>
          <w:sz w:val="24"/>
          <w:szCs w:val="24"/>
        </w:rPr>
        <w:t xml:space="preserve"> отсутствует.</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381931" w:rsidRDefault="00EC0D9B" w:rsidP="001E691C">
      <w:pPr>
        <w:suppressLineNumbers/>
        <w:suppressAutoHyphens/>
        <w:autoSpaceDE w:val="0"/>
        <w:jc w:val="both"/>
        <w:rPr>
          <w:rFonts w:eastAsia="SimSun"/>
          <w:kern w:val="1"/>
          <w:sz w:val="24"/>
          <w:szCs w:val="24"/>
          <w:lang w:eastAsia="zh-CN" w:bidi="hi-IN"/>
        </w:rPr>
      </w:pPr>
    </w:p>
    <w:p w:rsidR="00EC0D9B" w:rsidRPr="00381931" w:rsidRDefault="001E691C" w:rsidP="00EC0D9B">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EC0D9B"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2"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3"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21.</w:t>
      </w:r>
      <w:r w:rsidR="001E691C">
        <w:rPr>
          <w:rFonts w:eastAsia="SimSun"/>
          <w:kern w:val="1"/>
          <w:sz w:val="24"/>
          <w:szCs w:val="24"/>
          <w:lang w:eastAsia="zh-CN" w:bidi="hi-IN"/>
        </w:rPr>
        <w:t>2</w:t>
      </w:r>
      <w:r w:rsidRPr="00381931">
        <w:rPr>
          <w:rFonts w:eastAsia="SimSun"/>
          <w:kern w:val="1"/>
          <w:sz w:val="24"/>
          <w:szCs w:val="24"/>
          <w:lang w:eastAsia="zh-CN" w:bidi="hi-IN"/>
        </w:rPr>
        <w:t xml:space="preserve">.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lastRenderedPageBreak/>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w:t>
      </w:r>
      <w:r w:rsidRPr="00381931">
        <w:rPr>
          <w:rFonts w:eastAsia="SimSun" w:cs="Mangal"/>
          <w:kern w:val="1"/>
          <w:sz w:val="24"/>
          <w:szCs w:val="24"/>
          <w:lang w:eastAsia="zh-CN" w:bidi="hi-IN"/>
        </w:rPr>
        <w:lastRenderedPageBreak/>
        <w:t>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1E691C">
        <w:rPr>
          <w:rFonts w:eastAsia="Times New Roman"/>
          <w:spacing w:val="2"/>
          <w:sz w:val="24"/>
          <w:szCs w:val="24"/>
        </w:rPr>
        <w:t xml:space="preserve">приемной администрации Новоандреевского сельского поселения </w:t>
      </w:r>
      <w:r w:rsidRPr="00381931">
        <w:rPr>
          <w:rFonts w:eastAsia="Times New Roman"/>
          <w:spacing w:val="2"/>
          <w:sz w:val="24"/>
          <w:szCs w:val="24"/>
        </w:rPr>
        <w:t xml:space="preserve"> и передается уполномоченному </w:t>
      </w:r>
      <w:r w:rsidR="001E691C">
        <w:rPr>
          <w:rFonts w:eastAsia="Times New Roman"/>
          <w:spacing w:val="2"/>
          <w:sz w:val="24"/>
          <w:szCs w:val="24"/>
        </w:rPr>
        <w:t>исполнителю</w:t>
      </w:r>
      <w:r w:rsidRPr="00381931">
        <w:rPr>
          <w:rFonts w:eastAsia="Times New Roman"/>
          <w:spacing w:val="2"/>
          <w:sz w:val="24"/>
          <w:szCs w:val="24"/>
        </w:rPr>
        <w:t xml:space="preserve">. </w:t>
      </w:r>
    </w:p>
    <w:p w:rsidR="006D0199" w:rsidRPr="00381931" w:rsidRDefault="001E691C" w:rsidP="00545849">
      <w:pPr>
        <w:suppressLineNumbers/>
        <w:autoSpaceDE w:val="0"/>
        <w:ind w:firstLine="709"/>
        <w:jc w:val="both"/>
        <w:rPr>
          <w:rFonts w:eastAsia="Times New Roman"/>
          <w:spacing w:val="2"/>
          <w:sz w:val="24"/>
          <w:szCs w:val="24"/>
        </w:rPr>
      </w:pPr>
      <w:r>
        <w:rPr>
          <w:rFonts w:eastAsia="Times New Roman"/>
          <w:spacing w:val="2"/>
          <w:sz w:val="24"/>
          <w:szCs w:val="24"/>
        </w:rPr>
        <w:t>Уполномоченный исполнитель</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lastRenderedPageBreak/>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1E691C">
        <w:rPr>
          <w:sz w:val="24"/>
          <w:szCs w:val="24"/>
        </w:rPr>
        <w:t>5</w:t>
      </w:r>
      <w:r w:rsidRPr="0091304A">
        <w:rPr>
          <w:sz w:val="24"/>
          <w:szCs w:val="24"/>
        </w:rPr>
        <w:t xml:space="preserve"> по Республике Крым</w:t>
      </w:r>
      <w:r w:rsidRPr="0091304A">
        <w:rPr>
          <w:i/>
          <w:sz w:val="23"/>
          <w:szCs w:val="23"/>
        </w:rPr>
        <w:t>;</w:t>
      </w:r>
    </w:p>
    <w:p w:rsidR="0091304A" w:rsidRDefault="0091304A" w:rsidP="001E691C">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1E691C">
        <w:rPr>
          <w:sz w:val="22"/>
          <w:szCs w:val="24"/>
        </w:rPr>
        <w:t>в</w:t>
      </w:r>
      <w:r w:rsidRPr="00381931">
        <w:rPr>
          <w:sz w:val="22"/>
          <w:szCs w:val="24"/>
        </w:rPr>
        <w:t xml:space="preserve"> </w:t>
      </w:r>
      <w:r w:rsidRPr="00381931">
        <w:rPr>
          <w:sz w:val="24"/>
          <w:szCs w:val="24"/>
        </w:rPr>
        <w:t xml:space="preserve">Государственном комитете по государственной регистрации и </w:t>
      </w:r>
      <w:r w:rsidRPr="00381931">
        <w:rPr>
          <w:sz w:val="24"/>
          <w:szCs w:val="24"/>
        </w:rPr>
        <w:br/>
        <w:t>кадастру</w:t>
      </w:r>
      <w:r w:rsidR="001E691C">
        <w:rPr>
          <w:sz w:val="24"/>
          <w:szCs w:val="24"/>
        </w:rPr>
        <w:t xml:space="preserve"> Республики Крым</w:t>
      </w:r>
      <w:r w:rsidRPr="00381931">
        <w:rPr>
          <w:sz w:val="24"/>
          <w:szCs w:val="24"/>
        </w:rPr>
        <w:t>;</w:t>
      </w:r>
      <w:r w:rsidRPr="00381931">
        <w:rPr>
          <w:sz w:val="22"/>
          <w:szCs w:val="24"/>
        </w:rPr>
        <w:t xml:space="preserve">         </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 xml:space="preserve">заверяются подписью ответственного исполнителя с </w:t>
      </w:r>
      <w:r w:rsidRPr="006630E1">
        <w:rPr>
          <w:rFonts w:eastAsia="SimSun" w:cs="Mangal"/>
          <w:kern w:val="1"/>
          <w:sz w:val="24"/>
          <w:szCs w:val="24"/>
          <w:lang w:eastAsia="zh-CN" w:bidi="hi-IN"/>
        </w:rPr>
        <w:lastRenderedPageBreak/>
        <w:t>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5"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lastRenderedPageBreak/>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w:t>
      </w:r>
      <w:r w:rsidRPr="00381931">
        <w:rPr>
          <w:rFonts w:eastAsia="SimSun"/>
          <w:kern w:val="1"/>
          <w:sz w:val="24"/>
          <w:szCs w:val="24"/>
          <w:lang w:eastAsia="zh-CN" w:bidi="hi-IN"/>
        </w:rPr>
        <w:lastRenderedPageBreak/>
        <w:t>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EE48C3">
        <w:rPr>
          <w:rFonts w:eastAsia="Times New Roman"/>
          <w:b/>
          <w:sz w:val="24"/>
          <w:szCs w:val="24"/>
        </w:rPr>
        <w:lastRenderedPageBreak/>
        <w:t>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9"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lastRenderedPageBreak/>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381931">
        <w:rPr>
          <w:b/>
          <w:sz w:val="24"/>
          <w:szCs w:val="24"/>
        </w:rPr>
        <w:lastRenderedPageBreak/>
        <w:t>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E691C">
        <w:rPr>
          <w:rFonts w:eastAsia="Times New Roman"/>
          <w:sz w:val="24"/>
          <w:szCs w:val="24"/>
        </w:rPr>
        <w:t>администрации Новоандреевского сельского поселения Симферопольского района Республики Крым.</w:t>
      </w:r>
      <w:r w:rsidRPr="0038193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E691C">
        <w:rPr>
          <w:rFonts w:eastAsia="Times New Roman"/>
          <w:sz w:val="24"/>
          <w:szCs w:val="24"/>
          <w:lang w:eastAsia="en-US"/>
        </w:rPr>
        <w:t>администрацию Симферопольского района Республики Крым</w:t>
      </w:r>
      <w:r w:rsidRPr="00381931">
        <w:rPr>
          <w:rFonts w:eastAsia="Times New Roman"/>
          <w:sz w:val="24"/>
          <w:szCs w:val="24"/>
          <w:lang w:eastAsia="en-US"/>
        </w:rPr>
        <w:t>.</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81931">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1E691C" w:rsidRPr="001E691C" w:rsidRDefault="001E691C" w:rsidP="001E691C">
      <w:pPr>
        <w:widowControl w:val="0"/>
        <w:autoSpaceDE w:val="0"/>
        <w:autoSpaceDN w:val="0"/>
        <w:adjustRightInd w:val="0"/>
        <w:ind w:firstLine="708"/>
        <w:rPr>
          <w:rFonts w:eastAsia="Times New Roman"/>
          <w:sz w:val="24"/>
          <w:szCs w:val="24"/>
          <w:lang w:eastAsia="ar-SA"/>
        </w:rPr>
      </w:pPr>
      <w:r w:rsidRPr="001E691C">
        <w:rPr>
          <w:rFonts w:eastAsia="Times New Roman"/>
          <w:sz w:val="24"/>
          <w:szCs w:val="24"/>
          <w:lang w:eastAsia="ar-SA"/>
        </w:rPr>
        <w:t xml:space="preserve">Глава администрации </w:t>
      </w:r>
    </w:p>
    <w:p w:rsidR="001E691C" w:rsidRPr="001E691C" w:rsidRDefault="001E691C" w:rsidP="001E691C">
      <w:pPr>
        <w:widowControl w:val="0"/>
        <w:autoSpaceDE w:val="0"/>
        <w:autoSpaceDN w:val="0"/>
        <w:adjustRightInd w:val="0"/>
        <w:ind w:firstLine="708"/>
        <w:rPr>
          <w:rFonts w:eastAsia="Times New Roman"/>
          <w:sz w:val="24"/>
          <w:szCs w:val="24"/>
          <w:lang w:eastAsia="ar-SA"/>
        </w:rPr>
      </w:pPr>
      <w:r w:rsidRPr="001E691C">
        <w:rPr>
          <w:rFonts w:eastAsia="Times New Roman"/>
          <w:sz w:val="24"/>
          <w:szCs w:val="24"/>
          <w:lang w:eastAsia="ar-SA"/>
        </w:rPr>
        <w:t xml:space="preserve">Новоандреевского </w:t>
      </w:r>
    </w:p>
    <w:p w:rsidR="00D138DE" w:rsidRPr="001E691C" w:rsidRDefault="001E691C" w:rsidP="001E691C">
      <w:pPr>
        <w:widowControl w:val="0"/>
        <w:autoSpaceDE w:val="0"/>
        <w:autoSpaceDN w:val="0"/>
        <w:adjustRightInd w:val="0"/>
        <w:ind w:firstLine="708"/>
        <w:rPr>
          <w:rFonts w:eastAsia="Times New Roman"/>
          <w:i/>
          <w:sz w:val="20"/>
          <w:szCs w:val="20"/>
          <w:lang w:eastAsia="ar-SA"/>
        </w:rPr>
      </w:pPr>
      <w:r w:rsidRPr="001E691C">
        <w:rPr>
          <w:rFonts w:eastAsia="Times New Roman"/>
          <w:sz w:val="24"/>
          <w:szCs w:val="24"/>
          <w:lang w:eastAsia="ar-SA"/>
        </w:rPr>
        <w:t>сельского поселения:</w:t>
      </w:r>
      <w:r>
        <w:rPr>
          <w:rFonts w:eastAsia="Times New Roman"/>
          <w:sz w:val="24"/>
          <w:szCs w:val="24"/>
          <w:lang w:eastAsia="ar-SA"/>
        </w:rPr>
        <w:tab/>
      </w:r>
      <w:r>
        <w:rPr>
          <w:rFonts w:eastAsia="Times New Roman"/>
          <w:sz w:val="24"/>
          <w:szCs w:val="24"/>
          <w:lang w:eastAsia="ar-SA"/>
        </w:rPr>
        <w:tab/>
        <w:t>______________</w:t>
      </w:r>
      <w:r>
        <w:rPr>
          <w:rFonts w:eastAsia="Times New Roman"/>
          <w:sz w:val="24"/>
          <w:szCs w:val="24"/>
          <w:lang w:eastAsia="ar-SA"/>
        </w:rPr>
        <w:tab/>
      </w:r>
      <w:r>
        <w:rPr>
          <w:rFonts w:eastAsia="Times New Roman"/>
          <w:sz w:val="24"/>
          <w:szCs w:val="24"/>
          <w:lang w:eastAsia="ar-SA"/>
        </w:rPr>
        <w:tab/>
        <w:t>В. Ю. Вайсбейн</w:t>
      </w:r>
      <w:bookmarkStart w:id="7" w:name="_GoBack"/>
      <w:bookmarkEnd w:id="7"/>
    </w:p>
    <w:p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r w:rsidRPr="008013AB">
        <w:rPr>
          <w:i/>
        </w:rPr>
        <w:t xml:space="preserve">                                             </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2"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3"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1E691C"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4"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5"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1E691C"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6"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7"/>
      <w:headerReference w:type="first" r:id="rId4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EA" w:rsidRDefault="00C749EA" w:rsidP="00E03EFD">
      <w:r>
        <w:separator/>
      </w:r>
    </w:p>
  </w:endnote>
  <w:endnote w:type="continuationSeparator" w:id="0">
    <w:p w:rsidR="00C749EA" w:rsidRDefault="00C749E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EA" w:rsidRDefault="00C749EA" w:rsidP="00E03EFD">
      <w:r>
        <w:separator/>
      </w:r>
    </w:p>
  </w:footnote>
  <w:footnote w:type="continuationSeparator" w:id="0">
    <w:p w:rsidR="00C749EA" w:rsidRDefault="00C749E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F" w:rsidRDefault="00F8695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F" w:rsidRDefault="00F8695F">
    <w:pPr>
      <w:pStyle w:val="a5"/>
      <w:jc w:val="center"/>
    </w:pPr>
  </w:p>
  <w:p w:rsidR="00F8695F" w:rsidRDefault="00F869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91C"/>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54"/>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4E98"/>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10EA"/>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136649553A0159243AF5A71CE9ECD2D43F91B75A28ED789D09336257BFD941D1BFE8077524C8672F13FAF9A50F1BF72D079294767F158D545D782C16b5H"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2D91E358A18DAE0456865B02C65C05C4A91vBeC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yperlink" Target="consultantplus://offline/ref=DC5403459707594072ACD4D2D431CF09A363DA1F3A8518DAE0456865B02C65C05C4A91B4F5CD7AE9v8e8E" TargetMode="External"/><Relationship Id="rId4" Type="http://schemas.microsoft.com/office/2007/relationships/stylesWithEffects" Target="stylesWithEffect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EC48-C3B6-4399-905B-D98F89B3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15690</Words>
  <Characters>129525</Characters>
  <Application>Microsoft Office Word</Application>
  <DocSecurity>0</DocSecurity>
  <Lines>1079</Lines>
  <Paragraphs>289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Хозяин</cp:lastModifiedBy>
  <cp:revision>4</cp:revision>
  <cp:lastPrinted>2020-09-08T09:16:00Z</cp:lastPrinted>
  <dcterms:created xsi:type="dcterms:W3CDTF">2020-09-07T11:01:00Z</dcterms:created>
  <dcterms:modified xsi:type="dcterms:W3CDTF">2020-09-08T09:28:00Z</dcterms:modified>
</cp:coreProperties>
</file>