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1" w:rsidRPr="00BC6BC7" w:rsidRDefault="00077F7A" w:rsidP="00077F7A">
      <w:pPr>
        <w:shd w:val="clear" w:color="auto" w:fill="FFFFFF"/>
        <w:tabs>
          <w:tab w:val="left" w:leader="underscore" w:pos="7546"/>
          <w:tab w:val="left" w:leader="underscore" w:pos="9854"/>
        </w:tabs>
        <w:suppressAutoHyphens/>
        <w:spacing w:before="1205" w:line="562" w:lineRule="exact"/>
        <w:ind w:right="7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7B7491" w:rsidRPr="008D52D3">
        <w:rPr>
          <w:sz w:val="28"/>
          <w:szCs w:val="28"/>
          <w:lang w:eastAsia="ar-SA"/>
        </w:rPr>
        <w:t>Реестр  муниципального имущества муниципального образования Новоандреевское  сельское поселение</w:t>
      </w:r>
    </w:p>
    <w:p w:rsidR="007B7491" w:rsidRPr="00246392" w:rsidRDefault="007B7491" w:rsidP="007B7491">
      <w:pPr>
        <w:pStyle w:val="a3"/>
        <w:rPr>
          <w:lang w:eastAsia="ar-SA"/>
        </w:rPr>
      </w:pPr>
      <w:r w:rsidRPr="008D52D3">
        <w:rPr>
          <w:sz w:val="28"/>
          <w:szCs w:val="28"/>
          <w:lang w:eastAsia="ar-SA"/>
        </w:rPr>
        <w:t xml:space="preserve">РАЗДЕЛ   </w:t>
      </w:r>
      <w:r w:rsidRPr="008D52D3">
        <w:rPr>
          <w:sz w:val="28"/>
          <w:szCs w:val="28"/>
          <w:lang w:val="en-US" w:eastAsia="ar-SA"/>
        </w:rPr>
        <w:t>II</w:t>
      </w:r>
      <w:r w:rsidRPr="008D52D3">
        <w:rPr>
          <w:sz w:val="28"/>
          <w:szCs w:val="28"/>
          <w:lang w:eastAsia="ar-SA"/>
        </w:rPr>
        <w:t>. ДВИЖИМОЕ ИМУЩЕСТВО</w:t>
      </w:r>
      <w:r w:rsidRPr="008D52D3">
        <w:rPr>
          <w:sz w:val="28"/>
          <w:szCs w:val="28"/>
          <w:lang w:eastAsia="ar-SA"/>
        </w:rPr>
        <w:br/>
      </w:r>
      <w:r w:rsidRPr="00246392">
        <w:rPr>
          <w:spacing w:val="-1"/>
          <w:lang w:eastAsia="ar-SA"/>
        </w:rPr>
        <w:t>Подраздел 2. Машины и оборудование, стоимостью свыше 40,0 тыс. руб.</w:t>
      </w:r>
      <w:r w:rsidRPr="00246392">
        <w:rPr>
          <w:spacing w:val="-1"/>
          <w:lang w:eastAsia="ar-SA"/>
        </w:rPr>
        <w:br/>
      </w:r>
      <w:r>
        <w:rPr>
          <w:lang w:eastAsia="ar-SA"/>
        </w:rPr>
        <w:t xml:space="preserve">по </w:t>
      </w:r>
      <w:r w:rsidR="008020FF">
        <w:rPr>
          <w:lang w:eastAsia="ar-SA"/>
        </w:rPr>
        <w:t>состоянию на « 01»  января  201</w:t>
      </w:r>
      <w:r w:rsidR="00E9798E">
        <w:rPr>
          <w:lang w:eastAsia="ar-SA"/>
        </w:rPr>
        <w:t>9</w:t>
      </w:r>
      <w:bookmarkStart w:id="0" w:name="_GoBack"/>
      <w:bookmarkEnd w:id="0"/>
      <w:r w:rsidR="00682D8D">
        <w:rPr>
          <w:lang w:eastAsia="ar-SA"/>
        </w:rPr>
        <w:t xml:space="preserve"> </w:t>
      </w:r>
      <w:r w:rsidRPr="00246392">
        <w:rPr>
          <w:lang w:eastAsia="ar-SA"/>
        </w:rPr>
        <w:t>г.</w:t>
      </w:r>
    </w:p>
    <w:p w:rsidR="007B7491" w:rsidRPr="00246392" w:rsidRDefault="007B7491" w:rsidP="007B7491">
      <w:pPr>
        <w:suppressAutoHyphens/>
        <w:spacing w:after="768" w:line="1" w:lineRule="exact"/>
        <w:rPr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209"/>
        <w:gridCol w:w="1559"/>
        <w:gridCol w:w="1106"/>
        <w:gridCol w:w="1560"/>
        <w:gridCol w:w="1555"/>
        <w:gridCol w:w="1987"/>
        <w:gridCol w:w="2297"/>
        <w:gridCol w:w="2552"/>
      </w:tblGrid>
      <w:tr w:rsidR="007B7491" w:rsidRPr="00246392" w:rsidTr="00C93014">
        <w:trPr>
          <w:trHeight w:hRule="exact" w:val="13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п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Реестро</w:t>
            </w:r>
            <w:r w:rsidRPr="00246392">
              <w:rPr>
                <w:sz w:val="16"/>
                <w:szCs w:val="16"/>
                <w:lang w:eastAsia="ar-SA"/>
              </w:rPr>
              <w:t>вый</w:t>
            </w:r>
          </w:p>
          <w:p w:rsidR="007B7491" w:rsidRPr="00246392" w:rsidRDefault="007B7491" w:rsidP="00532129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spacing w:line="182" w:lineRule="exact"/>
              <w:ind w:right="96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Наименование </w:t>
            </w:r>
            <w:r w:rsidRPr="00246392">
              <w:rPr>
                <w:sz w:val="16"/>
                <w:szCs w:val="16"/>
                <w:lang w:eastAsia="ar-SA"/>
              </w:rPr>
              <w:t>движимого имущества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532129" w:rsidP="00532129">
            <w:pPr>
              <w:shd w:val="clear" w:color="auto" w:fill="FFFFFF"/>
              <w:suppressAutoHyphens/>
              <w:spacing w:line="182" w:lineRule="exact"/>
              <w:ind w:right="302"/>
              <w:jc w:val="center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Год выпуска </w:t>
            </w:r>
            <w:proofErr w:type="spellStart"/>
            <w:r>
              <w:rPr>
                <w:sz w:val="16"/>
                <w:szCs w:val="16"/>
                <w:lang w:eastAsia="ar-SA"/>
              </w:rPr>
              <w:t>движимоо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ar-SA"/>
              </w:rPr>
              <w:t>имущест</w:t>
            </w:r>
            <w:r w:rsidR="007B7491" w:rsidRPr="00246392">
              <w:rPr>
                <w:sz w:val="16"/>
                <w:szCs w:val="16"/>
                <w:lang w:eastAsia="ar-SA"/>
              </w:rPr>
              <w:t>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spacing w:line="182" w:lineRule="exact"/>
              <w:ind w:right="274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балансовой</w:t>
            </w:r>
            <w:proofErr w:type="gramEnd"/>
          </w:p>
          <w:p w:rsidR="007B7491" w:rsidRPr="00246392" w:rsidRDefault="007B7491" w:rsidP="00532129">
            <w:pPr>
              <w:shd w:val="clear" w:color="auto" w:fill="FFFFFF"/>
              <w:suppressAutoHyphens/>
              <w:spacing w:line="182" w:lineRule="exact"/>
              <w:ind w:right="274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движимого</w:t>
            </w:r>
            <w:proofErr w:type="gramEnd"/>
          </w:p>
          <w:p w:rsidR="007B7491" w:rsidRPr="00246392" w:rsidRDefault="00532129" w:rsidP="00532129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</w:t>
            </w:r>
            <w:r w:rsidR="007B7491"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ind w:right="235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Сведения об остаточной стоимости движимого имущества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Даты возникновения и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прекращения, основания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(прекращения) права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муниципальной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собственности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на</w:t>
            </w:r>
            <w:proofErr w:type="gramEnd"/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движимое имущество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Сведения о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правообладателе</w:t>
            </w:r>
            <w:proofErr w:type="gramEnd"/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муниципального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движимого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об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установленных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в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отношении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муниципального</w:t>
            </w:r>
            <w:proofErr w:type="gramEnd"/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 имущества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ограничениях (обременениях)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с</w:t>
            </w:r>
            <w:proofErr w:type="gramEnd"/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указанием основания и даты их</w:t>
            </w:r>
          </w:p>
          <w:p w:rsidR="007B7491" w:rsidRPr="00246392" w:rsidRDefault="007B7491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 прекращения</w:t>
            </w:r>
          </w:p>
        </w:tc>
      </w:tr>
      <w:tr w:rsidR="007B7491" w:rsidRPr="00246392" w:rsidTr="00C93014">
        <w:trPr>
          <w:trHeight w:hRule="exact"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491" w:rsidRPr="00246392" w:rsidRDefault="007B7491" w:rsidP="0053212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9</w:t>
            </w:r>
          </w:p>
        </w:tc>
      </w:tr>
      <w:tr w:rsidR="00532129" w:rsidRPr="00246392" w:rsidTr="00C93014">
        <w:trPr>
          <w:trHeight w:hRule="exact" w:val="5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7C1B2E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7C1B2E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532129" w:rsidRPr="00AC7717" w:rsidRDefault="008020FF" w:rsidP="00550D1D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AC7717">
              <w:rPr>
                <w:sz w:val="20"/>
                <w:szCs w:val="20"/>
                <w:lang w:eastAsia="ar-SA"/>
              </w:rPr>
              <w:t>2.МО-00001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 w:rsidRPr="007B7491">
              <w:rPr>
                <w:sz w:val="16"/>
                <w:szCs w:val="16"/>
                <w:lang w:eastAsia="ar-SA"/>
              </w:rPr>
              <w:t>тепловая дизельная пушка непрямого нагрева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49 800,00 </w:t>
            </w:r>
            <w:proofErr w:type="spellStart"/>
            <w:r>
              <w:rPr>
                <w:sz w:val="16"/>
                <w:szCs w:val="16"/>
                <w:lang w:eastAsia="ar-SA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3212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муниципальный контракт №44</w:t>
            </w:r>
            <w:r w:rsidRPr="00532129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 xml:space="preserve">на поставку товаров  от 04.12.2015 г.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32129" w:rsidRPr="00246392" w:rsidTr="00C93014">
        <w:trPr>
          <w:trHeight w:hRule="exact" w:val="5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7C1B2E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7C1B2E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532129" w:rsidRPr="00AC7717" w:rsidRDefault="008020FF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r w:rsidRPr="00AC7717">
              <w:rPr>
                <w:sz w:val="18"/>
                <w:szCs w:val="18"/>
                <w:lang w:eastAsia="ar-SA"/>
              </w:rPr>
              <w:t>2.МО-</w:t>
            </w:r>
            <w:r w:rsidR="00532129" w:rsidRPr="00AC7717">
              <w:rPr>
                <w:sz w:val="18"/>
                <w:szCs w:val="18"/>
                <w:lang w:eastAsia="ar-SA"/>
              </w:rPr>
              <w:t>00002-1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C4" w:rsidRDefault="00385AC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Агрегат ЭЦВ 6-16-140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Default="00532129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532129" w:rsidRPr="007B7491" w:rsidRDefault="00532129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46 500,00 </w:t>
            </w:r>
            <w:proofErr w:type="spellStart"/>
            <w:r>
              <w:rPr>
                <w:sz w:val="16"/>
                <w:szCs w:val="16"/>
                <w:lang w:eastAsia="ar-SA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3212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муниципальный контракт </w:t>
            </w:r>
            <w:r w:rsidRPr="00532129">
              <w:rPr>
                <w:sz w:val="16"/>
                <w:szCs w:val="16"/>
                <w:lang w:eastAsia="ar-SA"/>
              </w:rPr>
              <w:t xml:space="preserve">№33 </w:t>
            </w:r>
            <w:r>
              <w:rPr>
                <w:sz w:val="16"/>
                <w:szCs w:val="16"/>
                <w:lang w:eastAsia="ar-SA"/>
              </w:rPr>
              <w:t xml:space="preserve">на поставку товаров  от 10.11.2015 г.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532129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МУП «Новоандреевское»</w:t>
            </w:r>
          </w:p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дог. №5 от 10.11.2015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129" w:rsidRPr="007B7491" w:rsidRDefault="00532129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C93014" w:rsidRPr="00246392" w:rsidTr="00C93014">
        <w:trPr>
          <w:trHeight w:hRule="exact" w:val="5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7C1B2E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7C1B2E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AC7717" w:rsidRDefault="008020FF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r w:rsidRPr="00AC7717">
              <w:rPr>
                <w:sz w:val="18"/>
                <w:szCs w:val="18"/>
                <w:lang w:eastAsia="ar-SA"/>
              </w:rPr>
              <w:t>2</w:t>
            </w:r>
            <w:r w:rsidR="00C93014" w:rsidRPr="00AC7717">
              <w:rPr>
                <w:sz w:val="18"/>
                <w:szCs w:val="18"/>
                <w:lang w:eastAsia="ar-SA"/>
              </w:rPr>
              <w:t>.</w:t>
            </w:r>
            <w:r w:rsidRPr="00AC7717">
              <w:rPr>
                <w:sz w:val="18"/>
                <w:szCs w:val="18"/>
                <w:lang w:eastAsia="ar-SA"/>
              </w:rPr>
              <w:t>МО-</w:t>
            </w:r>
            <w:r w:rsidR="00C93014" w:rsidRPr="00AC7717">
              <w:rPr>
                <w:sz w:val="18"/>
                <w:szCs w:val="18"/>
                <w:lang w:eastAsia="ar-SA"/>
              </w:rPr>
              <w:t>00002-2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Агрегат ЭЦВ 6-16-140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46 500,00 </w:t>
            </w:r>
            <w:proofErr w:type="spellStart"/>
            <w:r>
              <w:rPr>
                <w:sz w:val="16"/>
                <w:szCs w:val="16"/>
                <w:lang w:eastAsia="ar-SA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муниципальный контракт </w:t>
            </w:r>
            <w:r w:rsidRPr="00532129">
              <w:rPr>
                <w:sz w:val="16"/>
                <w:szCs w:val="16"/>
                <w:lang w:eastAsia="ar-SA"/>
              </w:rPr>
              <w:t xml:space="preserve">№33 </w:t>
            </w:r>
            <w:r>
              <w:rPr>
                <w:sz w:val="16"/>
                <w:szCs w:val="16"/>
                <w:lang w:eastAsia="ar-SA"/>
              </w:rPr>
              <w:t xml:space="preserve">на поставку товаров  от 10.11.2015 г.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E604E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Default="00C93014" w:rsidP="00E604E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МУП «Новоандреевское»</w:t>
            </w:r>
          </w:p>
          <w:p w:rsidR="00C93014" w:rsidRPr="007B7491" w:rsidRDefault="00C93014" w:rsidP="00E604E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дог. №5 от 10.11.2015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C93014" w:rsidRPr="00246392" w:rsidTr="00C93014">
        <w:trPr>
          <w:trHeight w:hRule="exact" w:val="9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AC7717" w:rsidRDefault="008020FF" w:rsidP="00550D1D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AC7717">
              <w:rPr>
                <w:sz w:val="20"/>
                <w:szCs w:val="20"/>
                <w:lang w:eastAsia="ar-SA"/>
              </w:rPr>
              <w:t>2.МО-</w:t>
            </w:r>
            <w:r w:rsidR="00C93014" w:rsidRPr="00AC7717">
              <w:rPr>
                <w:sz w:val="20"/>
                <w:szCs w:val="20"/>
                <w:lang w:eastAsia="ar-SA"/>
              </w:rPr>
              <w:t>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спортивное оборудование КРОССОВЕР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72 000.00 </w:t>
            </w:r>
            <w:proofErr w:type="spellStart"/>
            <w:r>
              <w:rPr>
                <w:sz w:val="16"/>
                <w:szCs w:val="16"/>
                <w:lang w:eastAsia="ar-SA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E3076E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E3076E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муниципальный контракт№159  на поставку товаров   от 16.11.2015 г.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МБУК «Централизованная клубная система </w:t>
            </w:r>
            <w:proofErr w:type="spellStart"/>
            <w:r>
              <w:rPr>
                <w:sz w:val="16"/>
                <w:szCs w:val="16"/>
                <w:lang w:eastAsia="ar-SA"/>
              </w:rPr>
              <w:t>Симф</w:t>
            </w:r>
            <w:proofErr w:type="spellEnd"/>
            <w:r>
              <w:rPr>
                <w:sz w:val="16"/>
                <w:szCs w:val="16"/>
                <w:lang w:eastAsia="ar-SA"/>
              </w:rPr>
              <w:t>. района» дог. №2 от 26.11.2015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C93014" w:rsidRPr="00246392" w:rsidTr="00C93014">
        <w:trPr>
          <w:trHeight w:hRule="exact" w:val="7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AC7717" w:rsidRDefault="008020FF" w:rsidP="00550D1D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AC7717">
              <w:rPr>
                <w:sz w:val="20"/>
                <w:szCs w:val="20"/>
                <w:lang w:eastAsia="ar-SA"/>
              </w:rPr>
              <w:t>2</w:t>
            </w:r>
            <w:r w:rsidR="00C93014" w:rsidRPr="00AC7717">
              <w:rPr>
                <w:sz w:val="20"/>
                <w:szCs w:val="20"/>
                <w:lang w:eastAsia="ar-SA"/>
              </w:rPr>
              <w:t>.</w:t>
            </w:r>
            <w:r w:rsidRPr="00AC7717">
              <w:rPr>
                <w:sz w:val="20"/>
                <w:szCs w:val="20"/>
                <w:lang w:eastAsia="ar-SA"/>
              </w:rPr>
              <w:t>МО-</w:t>
            </w:r>
            <w:r w:rsidR="00C93014" w:rsidRPr="00AC7717">
              <w:rPr>
                <w:sz w:val="20"/>
                <w:szCs w:val="20"/>
                <w:lang w:eastAsia="ar-SA"/>
              </w:rPr>
              <w:t>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спортивное оборудование МАШИНА СМИТА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D1520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93014" w:rsidRPr="007B7491" w:rsidRDefault="00C93014" w:rsidP="0053212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44 500.00 </w:t>
            </w:r>
            <w:proofErr w:type="spellStart"/>
            <w:r>
              <w:rPr>
                <w:sz w:val="16"/>
                <w:szCs w:val="16"/>
                <w:lang w:eastAsia="ar-SA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8C6858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муниципальный контракт№160  на поставку товаров   от 16.11.2015 г.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E604E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МБУК «Централизованная клубная система </w:t>
            </w:r>
            <w:proofErr w:type="spellStart"/>
            <w:r>
              <w:rPr>
                <w:sz w:val="16"/>
                <w:szCs w:val="16"/>
                <w:lang w:eastAsia="ar-SA"/>
              </w:rPr>
              <w:t>Симф</w:t>
            </w:r>
            <w:proofErr w:type="spellEnd"/>
            <w:r>
              <w:rPr>
                <w:sz w:val="16"/>
                <w:szCs w:val="16"/>
                <w:lang w:eastAsia="ar-SA"/>
              </w:rPr>
              <w:t>. района» дог. №2 от 26.11.2015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14" w:rsidRPr="007B7491" w:rsidRDefault="00C93014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020FF" w:rsidRPr="00246392" w:rsidTr="00D8639D">
        <w:trPr>
          <w:trHeight w:hRule="exact" w:val="7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Default="008020FF" w:rsidP="008020FF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020FF" w:rsidRDefault="008020FF" w:rsidP="008020FF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502B88" w:rsidRDefault="008020FF" w:rsidP="0080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2.МО-00005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0F395A" w:rsidRDefault="008020FF" w:rsidP="008020FF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Husgvarna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ранцевый воздуходув 580ВТ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502B88" w:rsidRDefault="008020FF" w:rsidP="0080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502B88" w:rsidRDefault="008020FF" w:rsidP="00C7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46 289,00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Pr="007B7491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502B88" w:rsidRDefault="008020FF" w:rsidP="00C7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№5 от 17.02.2017 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Pr="007B7491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020FF" w:rsidRPr="00246392" w:rsidTr="00D8639D">
        <w:trPr>
          <w:trHeight w:hRule="exact" w:val="7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Default="008020FF" w:rsidP="008020FF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020FF" w:rsidRDefault="008020FF" w:rsidP="008020FF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80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2.МО-00006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9A0C11" w:rsidRDefault="008020FF" w:rsidP="0080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Щетка с бункером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Luxcom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80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C7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Pr="007B7491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C7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№011/НО-011 поставки навесного оборудования от 03.04.2017 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Pr="007B7491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8020FF" w:rsidRPr="00246392" w:rsidTr="00D8639D">
        <w:trPr>
          <w:trHeight w:hRule="exact" w:val="7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Default="008020FF" w:rsidP="008020FF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020FF" w:rsidRDefault="008020FF" w:rsidP="008020FF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80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2.МО-00007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Pr="009A0C11" w:rsidRDefault="008020FF" w:rsidP="0080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Рама монтажная щетки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Luxcom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80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C7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Pr="007B7491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0FF" w:rsidRDefault="008020FF" w:rsidP="00C7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№013/НО-013 поставки навесного оборудования от 03.04.2017 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FF" w:rsidRPr="007B7491" w:rsidRDefault="008020FF" w:rsidP="008020F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D34840" w:rsidRPr="00246392" w:rsidTr="00D34840">
        <w:trPr>
          <w:trHeight w:hRule="exact" w:val="10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0" w:rsidRDefault="00D34840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D34840" w:rsidRDefault="00D34840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840" w:rsidRDefault="00D34840" w:rsidP="00D3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2.МО-00008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840" w:rsidRDefault="00D34840" w:rsidP="00D348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840" w:rsidRDefault="00D34840" w:rsidP="00D348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840" w:rsidRDefault="00D34840" w:rsidP="00D348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47825,00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0" w:rsidRPr="007B7491" w:rsidRDefault="00D34840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0" w:rsidRDefault="00D34840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договор № 11 купли-продажи товара от 13.04.2017 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0" w:rsidRDefault="00D34840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40" w:rsidRPr="007B7491" w:rsidRDefault="00D34840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AC7717" w:rsidRPr="00246392" w:rsidTr="00AC7717">
        <w:trPr>
          <w:trHeight w:hRule="exact" w:val="8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Default="00AC7717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AC7717" w:rsidRDefault="00AC7717" w:rsidP="00AC7717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101.38.00009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AC7717">
              <w:rPr>
                <w:sz w:val="20"/>
                <w:szCs w:val="20"/>
                <w:lang w:eastAsia="ar-SA"/>
              </w:rPr>
              <w:t>Погрузчик ПКУ-0,8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</w:t>
            </w:r>
            <w:r w:rsidRPr="00AC771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Pr="00AC7717" w:rsidRDefault="00AC7717" w:rsidP="007C4CE0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AC7717" w:rsidRPr="00AC7717" w:rsidRDefault="00AC7717" w:rsidP="007C4CE0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7717">
              <w:rPr>
                <w:sz w:val="20"/>
                <w:szCs w:val="20"/>
                <w:lang w:eastAsia="ar-SA"/>
              </w:rPr>
              <w:t xml:space="preserve">95 000,00 </w:t>
            </w:r>
            <w:proofErr w:type="spellStart"/>
            <w:r w:rsidRPr="00AC7717">
              <w:rPr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Pr="00AC7717" w:rsidRDefault="00AC7717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Default="00AC7717" w:rsidP="00D34840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 w:rsidRPr="00AC7717">
              <w:rPr>
                <w:color w:val="000000"/>
                <w:sz w:val="20"/>
                <w:szCs w:val="20"/>
              </w:rPr>
              <w:t>договор №1073 от 24.12.2017 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Default="00AC7717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17" w:rsidRPr="007B7491" w:rsidRDefault="00AC7717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9A1018" w:rsidRPr="00246392" w:rsidTr="00AC7717">
        <w:trPr>
          <w:trHeight w:hRule="exact" w:val="8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9A1018" w:rsidRDefault="009A1018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AC7717" w:rsidRDefault="009A1018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2.МО-00010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AC7717" w:rsidRDefault="009A1018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AC7717" w:rsidRDefault="009A1018" w:rsidP="009A1018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AC7717" w:rsidRDefault="009A1018" w:rsidP="007C4CE0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99 900,00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AC7717" w:rsidRDefault="009A1018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AC7717" w:rsidRDefault="009A1018" w:rsidP="00D34840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15 от 17.07.2018г.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Default="009A1018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018" w:rsidRPr="007B7491" w:rsidRDefault="009A1018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FB00AB" w:rsidRPr="00246392" w:rsidTr="00AC7717">
        <w:trPr>
          <w:trHeight w:hRule="exact" w:val="8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2.МО-00011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99 900,00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 w:rsidRPr="00FB00AB">
              <w:rPr>
                <w:color w:val="000000"/>
                <w:sz w:val="20"/>
                <w:szCs w:val="20"/>
              </w:rPr>
              <w:t>договор № 1</w:t>
            </w:r>
            <w:r>
              <w:rPr>
                <w:color w:val="000000"/>
                <w:sz w:val="20"/>
                <w:szCs w:val="20"/>
              </w:rPr>
              <w:t>4 от 13</w:t>
            </w:r>
            <w:r w:rsidRPr="00FB00AB">
              <w:rPr>
                <w:color w:val="000000"/>
                <w:sz w:val="20"/>
                <w:szCs w:val="20"/>
              </w:rPr>
              <w:t>.07.2018г.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7B7491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FB00AB" w:rsidRPr="00246392" w:rsidTr="00FB00AB">
        <w:trPr>
          <w:trHeight w:hRule="exact" w:val="1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2.МО-00012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FB00AB">
              <w:rPr>
                <w:sz w:val="20"/>
                <w:szCs w:val="20"/>
                <w:lang w:eastAsia="ar-SA"/>
              </w:rPr>
              <w:t>спортивное оборудование</w:t>
            </w:r>
          </w:p>
          <w:p w:rsidR="00FB00AB" w:rsidRPr="00FB00AB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сведение </w:t>
            </w:r>
            <w:proofErr w:type="gramStart"/>
            <w:r>
              <w:rPr>
                <w:sz w:val="20"/>
                <w:szCs w:val="20"/>
                <w:lang w:eastAsia="ar-SA"/>
              </w:rPr>
              <w:t>разведение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но  </w:t>
            </w:r>
            <w:r>
              <w:rPr>
                <w:sz w:val="20"/>
                <w:szCs w:val="20"/>
                <w:lang w:val="en-US" w:eastAsia="ar-SA"/>
              </w:rPr>
              <w:t>Iron</w:t>
            </w:r>
            <w:r w:rsidRPr="00FB00A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King</w:t>
            </w:r>
            <w:r w:rsidRPr="00FB00A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IK</w:t>
            </w:r>
            <w:r w:rsidRPr="00FB00AB">
              <w:rPr>
                <w:sz w:val="20"/>
                <w:szCs w:val="20"/>
                <w:lang w:eastAsia="ar-SA"/>
              </w:rPr>
              <w:t xml:space="preserve"> 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55 048,00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FB00AB" w:rsidRDefault="00FB00AB" w:rsidP="00FB00AB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36 от 21.11.2018г.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7B7491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FB00AB" w:rsidRPr="00246392" w:rsidTr="00FB00AB">
        <w:trPr>
          <w:trHeight w:hRule="exact" w:val="141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2.МО-00013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FB00AB">
              <w:rPr>
                <w:sz w:val="20"/>
                <w:szCs w:val="20"/>
                <w:lang w:eastAsia="ar-SA"/>
              </w:rPr>
              <w:t>спортивное оборудование</w:t>
            </w:r>
          </w:p>
          <w:p w:rsidR="00FB00AB" w:rsidRPr="00FB00AB" w:rsidRDefault="00FB00AB" w:rsidP="00FB00AB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сведение </w:t>
            </w:r>
            <w:proofErr w:type="gramStart"/>
            <w:r>
              <w:rPr>
                <w:sz w:val="20"/>
                <w:szCs w:val="20"/>
                <w:lang w:eastAsia="ar-SA"/>
              </w:rPr>
              <w:t>разведение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но  </w:t>
            </w:r>
            <w:r>
              <w:rPr>
                <w:sz w:val="20"/>
                <w:szCs w:val="20"/>
                <w:lang w:val="en-US" w:eastAsia="ar-SA"/>
              </w:rPr>
              <w:t>Iron</w:t>
            </w:r>
            <w:r w:rsidRPr="00FB00A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King</w:t>
            </w:r>
            <w:r w:rsidRPr="00FB00A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IK</w:t>
            </w:r>
            <w:r w:rsidRPr="00FB00A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55 048,00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FB00AB" w:rsidRDefault="00FB00AB" w:rsidP="00640DA3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36 от 21.11.2018г.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7B7491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FB00AB" w:rsidRPr="00246392" w:rsidTr="00FB00AB">
        <w:trPr>
          <w:trHeight w:hRule="exact" w:val="141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FB00AB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2.МО-00014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FB00AB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навесное оборудование </w:t>
            </w:r>
            <w:r w:rsidR="00124CB6">
              <w:rPr>
                <w:sz w:val="20"/>
                <w:szCs w:val="20"/>
                <w:lang w:eastAsia="ar-SA"/>
              </w:rPr>
              <w:t>– Разбрасыватель песка А-116-01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55 048,00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AC7717" w:rsidRDefault="00FB00AB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FB00AB" w:rsidRDefault="00124CB6" w:rsidP="00640DA3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36 от 13.12</w:t>
            </w:r>
            <w:r w:rsidR="00FB00AB">
              <w:rPr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AB" w:rsidRPr="007B7491" w:rsidRDefault="00FB00AB" w:rsidP="00D3484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</w:tbl>
    <w:p w:rsidR="007B7491" w:rsidRPr="00246392" w:rsidRDefault="007B7491" w:rsidP="007B7491">
      <w:pPr>
        <w:suppressAutoHyphens/>
        <w:rPr>
          <w:lang w:eastAsia="ar-SA"/>
        </w:rPr>
        <w:sectPr w:rsidR="007B7491" w:rsidRPr="00246392" w:rsidSect="00077F7A">
          <w:pgSz w:w="16834" w:h="11909" w:orient="landscape"/>
          <w:pgMar w:top="284" w:right="1077" w:bottom="720" w:left="1077" w:header="720" w:footer="720" w:gutter="0"/>
          <w:cols w:space="60"/>
          <w:noEndnote/>
        </w:sectPr>
      </w:pPr>
    </w:p>
    <w:p w:rsidR="00AB5F6B" w:rsidRDefault="00AB5F6B"/>
    <w:sectPr w:rsidR="00AB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91"/>
    <w:rsid w:val="00077F7A"/>
    <w:rsid w:val="00124CB6"/>
    <w:rsid w:val="00246A2C"/>
    <w:rsid w:val="0030255F"/>
    <w:rsid w:val="00385AC4"/>
    <w:rsid w:val="00532129"/>
    <w:rsid w:val="00535F36"/>
    <w:rsid w:val="00682D8D"/>
    <w:rsid w:val="007B7491"/>
    <w:rsid w:val="007C1B2E"/>
    <w:rsid w:val="008020FF"/>
    <w:rsid w:val="009A1018"/>
    <w:rsid w:val="00AB5F6B"/>
    <w:rsid w:val="00AC7717"/>
    <w:rsid w:val="00C93014"/>
    <w:rsid w:val="00D34840"/>
    <w:rsid w:val="00E3076E"/>
    <w:rsid w:val="00E9798E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2018-01-22T13:27:00Z</cp:lastPrinted>
  <dcterms:created xsi:type="dcterms:W3CDTF">2019-01-21T08:20:00Z</dcterms:created>
  <dcterms:modified xsi:type="dcterms:W3CDTF">2019-01-21T08:22:00Z</dcterms:modified>
</cp:coreProperties>
</file>