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Default="003C0C42" w:rsidP="00037C70">
      <w:pPr>
        <w:jc w:val="center"/>
      </w:pPr>
      <w:r w:rsidRPr="007B4289">
        <w:rPr>
          <w:b/>
          <w:noProof/>
          <w:sz w:val="24"/>
          <w:szCs w:val="24"/>
          <w:lang w:eastAsia="ru-RU"/>
        </w:rPr>
        <w:drawing>
          <wp:inline distT="0" distB="0" distL="0" distR="0" wp14:anchorId="1CCD4E0F" wp14:editId="0B38499B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Новоандреевский сельский совет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 Симферопольского района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Tr="00D02B3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7C70" w:rsidRDefault="00037C70" w:rsidP="00D02B3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6710E" w:rsidRDefault="002E1CEC" w:rsidP="004414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35 - </w:t>
      </w:r>
      <w:r w:rsidR="007B4289">
        <w:rPr>
          <w:b/>
          <w:sz w:val="24"/>
          <w:szCs w:val="24"/>
        </w:rPr>
        <w:t>я</w:t>
      </w:r>
      <w:r w:rsidR="007B4289" w:rsidRPr="007B4289">
        <w:rPr>
          <w:b/>
          <w:sz w:val="24"/>
          <w:szCs w:val="24"/>
        </w:rPr>
        <w:t xml:space="preserve"> </w:t>
      </w:r>
      <w:r w:rsidR="00037C70" w:rsidRPr="007B4289">
        <w:rPr>
          <w:b/>
          <w:sz w:val="24"/>
          <w:szCs w:val="24"/>
        </w:rPr>
        <w:t>сессия  1 созыва</w:t>
      </w:r>
    </w:p>
    <w:p w:rsidR="007B4289" w:rsidRPr="007B4289" w:rsidRDefault="007B4289" w:rsidP="00D02B31">
      <w:pPr>
        <w:spacing w:after="0" w:line="240" w:lineRule="auto"/>
        <w:rPr>
          <w:b/>
          <w:sz w:val="24"/>
          <w:szCs w:val="24"/>
        </w:rPr>
      </w:pPr>
    </w:p>
    <w:p w:rsid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РЕШЕНИЕ </w:t>
      </w:r>
    </w:p>
    <w:p w:rsidR="0090385E" w:rsidRPr="007B4289" w:rsidRDefault="0090385E" w:rsidP="00D02B31">
      <w:pPr>
        <w:spacing w:after="0" w:line="240" w:lineRule="auto"/>
        <w:jc w:val="center"/>
        <w:rPr>
          <w:b/>
          <w:sz w:val="24"/>
          <w:szCs w:val="24"/>
        </w:rPr>
      </w:pPr>
    </w:p>
    <w:p w:rsidR="00037C70" w:rsidRPr="007B4289" w:rsidRDefault="00037C70" w:rsidP="004414F8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№</w:t>
      </w:r>
      <w:r w:rsidR="007B4289" w:rsidRPr="007B4289">
        <w:rPr>
          <w:b/>
          <w:sz w:val="24"/>
          <w:szCs w:val="24"/>
        </w:rPr>
        <w:t xml:space="preserve"> </w:t>
      </w:r>
      <w:r w:rsidR="004414F8">
        <w:rPr>
          <w:b/>
          <w:sz w:val="24"/>
          <w:szCs w:val="24"/>
        </w:rPr>
        <w:t>44/16</w:t>
      </w:r>
    </w:p>
    <w:p w:rsidR="007B4289" w:rsidRDefault="00037C70" w:rsidP="00D02B31">
      <w:pPr>
        <w:rPr>
          <w:b/>
          <w:sz w:val="24"/>
          <w:szCs w:val="24"/>
        </w:rPr>
      </w:pPr>
      <w:proofErr w:type="gramStart"/>
      <w:r w:rsidRPr="007B4289">
        <w:rPr>
          <w:b/>
          <w:sz w:val="24"/>
          <w:szCs w:val="24"/>
        </w:rPr>
        <w:t>с</w:t>
      </w:r>
      <w:proofErr w:type="gramEnd"/>
      <w:r w:rsidRPr="007B4289">
        <w:rPr>
          <w:b/>
          <w:sz w:val="24"/>
          <w:szCs w:val="24"/>
        </w:rPr>
        <w:t>.</w:t>
      </w:r>
      <w:r w:rsidR="007B4289">
        <w:rPr>
          <w:b/>
          <w:sz w:val="24"/>
          <w:szCs w:val="24"/>
        </w:rPr>
        <w:t xml:space="preserve"> </w:t>
      </w:r>
      <w:proofErr w:type="gramStart"/>
      <w:r w:rsidRPr="007B4289">
        <w:rPr>
          <w:b/>
          <w:sz w:val="24"/>
          <w:szCs w:val="24"/>
        </w:rPr>
        <w:t>Новоандреевка</w:t>
      </w:r>
      <w:proofErr w:type="gramEnd"/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  <w:t xml:space="preserve">           </w:t>
      </w:r>
      <w:r w:rsidR="007B4289">
        <w:rPr>
          <w:b/>
          <w:sz w:val="24"/>
          <w:szCs w:val="24"/>
        </w:rPr>
        <w:t xml:space="preserve">            </w:t>
      </w:r>
      <w:r w:rsidRPr="007B4289">
        <w:rPr>
          <w:b/>
          <w:sz w:val="24"/>
          <w:szCs w:val="24"/>
        </w:rPr>
        <w:t xml:space="preserve">от </w:t>
      </w:r>
      <w:r w:rsidR="00034376">
        <w:rPr>
          <w:b/>
          <w:sz w:val="24"/>
          <w:szCs w:val="24"/>
        </w:rPr>
        <w:t>0</w:t>
      </w:r>
      <w:r w:rsidR="0090385E">
        <w:rPr>
          <w:b/>
          <w:sz w:val="24"/>
          <w:szCs w:val="24"/>
        </w:rPr>
        <w:t>7</w:t>
      </w:r>
      <w:r w:rsidR="004414F8">
        <w:rPr>
          <w:b/>
          <w:sz w:val="24"/>
          <w:szCs w:val="24"/>
        </w:rPr>
        <w:t>.11</w:t>
      </w:r>
      <w:r w:rsidR="007B4289">
        <w:rPr>
          <w:b/>
          <w:sz w:val="24"/>
          <w:szCs w:val="24"/>
        </w:rPr>
        <w:t>.</w:t>
      </w:r>
      <w:r w:rsidRPr="007B4289">
        <w:rPr>
          <w:b/>
          <w:sz w:val="24"/>
          <w:szCs w:val="24"/>
        </w:rPr>
        <w:t>201</w:t>
      </w:r>
      <w:r w:rsidR="004414F8">
        <w:rPr>
          <w:b/>
          <w:sz w:val="24"/>
          <w:szCs w:val="24"/>
        </w:rPr>
        <w:t>6</w:t>
      </w:r>
      <w:r w:rsidR="004C5D16" w:rsidRPr="007B4289">
        <w:rPr>
          <w:b/>
          <w:sz w:val="24"/>
          <w:szCs w:val="24"/>
        </w:rPr>
        <w:t>г.</w:t>
      </w:r>
    </w:p>
    <w:p w:rsidR="000E1C1E" w:rsidRPr="000E1C1E" w:rsidRDefault="000E1C1E" w:rsidP="000E1C1E">
      <w:pPr>
        <w:spacing w:after="0" w:line="240" w:lineRule="auto"/>
        <w:jc w:val="both"/>
        <w:rPr>
          <w:rFonts w:eastAsia="Times New Roman"/>
          <w:b/>
          <w:kern w:val="3"/>
          <w:sz w:val="24"/>
          <w:szCs w:val="24"/>
          <w:lang w:eastAsia="ru-RU"/>
        </w:rPr>
      </w:pPr>
      <w:r w:rsidRPr="000E1C1E">
        <w:rPr>
          <w:rFonts w:eastAsia="Times New Roman"/>
          <w:b/>
          <w:kern w:val="3"/>
          <w:sz w:val="24"/>
          <w:szCs w:val="24"/>
          <w:lang w:eastAsia="ru-RU"/>
        </w:rPr>
        <w:t xml:space="preserve">Об установлении размера платы </w:t>
      </w:r>
      <w:proofErr w:type="gramStart"/>
      <w:r w:rsidRPr="000E1C1E">
        <w:rPr>
          <w:rFonts w:eastAsia="Times New Roman"/>
          <w:b/>
          <w:kern w:val="3"/>
          <w:sz w:val="24"/>
          <w:szCs w:val="24"/>
          <w:lang w:eastAsia="ru-RU"/>
        </w:rPr>
        <w:t>за</w:t>
      </w:r>
      <w:proofErr w:type="gramEnd"/>
      <w:r w:rsidRPr="000E1C1E"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</w:p>
    <w:p w:rsidR="000E1C1E" w:rsidRPr="000E1C1E" w:rsidRDefault="000E1C1E" w:rsidP="000E1C1E">
      <w:pPr>
        <w:spacing w:after="0" w:line="240" w:lineRule="auto"/>
        <w:jc w:val="both"/>
        <w:rPr>
          <w:rFonts w:eastAsia="Times New Roman"/>
          <w:b/>
          <w:kern w:val="3"/>
          <w:sz w:val="24"/>
          <w:szCs w:val="24"/>
          <w:lang w:eastAsia="ru-RU"/>
        </w:rPr>
      </w:pPr>
      <w:proofErr w:type="gramStart"/>
      <w:r w:rsidRPr="000E1C1E">
        <w:rPr>
          <w:rFonts w:eastAsia="Times New Roman"/>
          <w:b/>
          <w:kern w:val="3"/>
          <w:sz w:val="24"/>
          <w:szCs w:val="24"/>
          <w:lang w:eastAsia="ru-RU"/>
        </w:rPr>
        <w:t xml:space="preserve">пользование жилым помещением (платы за </w:t>
      </w:r>
      <w:proofErr w:type="gramEnd"/>
    </w:p>
    <w:p w:rsidR="000E1C1E" w:rsidRPr="000E1C1E" w:rsidRDefault="000E1C1E" w:rsidP="000E1C1E">
      <w:pPr>
        <w:spacing w:after="0" w:line="240" w:lineRule="auto"/>
        <w:jc w:val="both"/>
        <w:rPr>
          <w:rFonts w:eastAsia="Times New Roman"/>
          <w:b/>
          <w:kern w:val="3"/>
          <w:sz w:val="24"/>
          <w:szCs w:val="24"/>
          <w:lang w:eastAsia="ru-RU"/>
        </w:rPr>
      </w:pPr>
      <w:r w:rsidRPr="000E1C1E">
        <w:rPr>
          <w:rFonts w:eastAsia="Times New Roman"/>
          <w:b/>
          <w:kern w:val="3"/>
          <w:sz w:val="24"/>
          <w:szCs w:val="24"/>
          <w:lang w:eastAsia="ru-RU"/>
        </w:rPr>
        <w:t xml:space="preserve">наём) муниципального жилищного фонда </w:t>
      </w:r>
    </w:p>
    <w:p w:rsidR="000E1C1E" w:rsidRPr="000E1C1E" w:rsidRDefault="000E1C1E" w:rsidP="000E1C1E">
      <w:pPr>
        <w:spacing w:after="0" w:line="240" w:lineRule="auto"/>
        <w:jc w:val="both"/>
        <w:rPr>
          <w:rFonts w:eastAsia="Times New Roman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kern w:val="3"/>
          <w:sz w:val="24"/>
          <w:szCs w:val="24"/>
          <w:lang w:eastAsia="ru-RU"/>
        </w:rPr>
        <w:t>Новоандреевского</w:t>
      </w:r>
      <w:r w:rsidRPr="000E1C1E">
        <w:rPr>
          <w:rFonts w:eastAsia="Times New Roman"/>
          <w:b/>
          <w:kern w:val="3"/>
          <w:sz w:val="24"/>
          <w:szCs w:val="24"/>
          <w:lang w:eastAsia="ru-RU"/>
        </w:rPr>
        <w:t xml:space="preserve"> сельского поселения</w:t>
      </w:r>
    </w:p>
    <w:p w:rsidR="00DC4EA6" w:rsidRPr="00DC4EA6" w:rsidRDefault="000E1C1E" w:rsidP="000E1C1E">
      <w:pPr>
        <w:spacing w:after="0" w:line="240" w:lineRule="auto"/>
        <w:jc w:val="both"/>
        <w:rPr>
          <w:b/>
          <w:sz w:val="24"/>
          <w:szCs w:val="24"/>
        </w:rPr>
      </w:pPr>
      <w:r w:rsidRPr="000E1C1E">
        <w:rPr>
          <w:rFonts w:eastAsia="Times New Roman"/>
          <w:b/>
          <w:kern w:val="3"/>
          <w:sz w:val="24"/>
          <w:szCs w:val="24"/>
          <w:lang w:eastAsia="ru-RU"/>
        </w:rPr>
        <w:t>Симферопольского района Республики Крым</w:t>
      </w:r>
    </w:p>
    <w:p w:rsidR="00D02B31" w:rsidRPr="003C19E9" w:rsidRDefault="00D02B31" w:rsidP="00DC4EA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/>
          <w:color w:val="000000"/>
          <w:sz w:val="24"/>
          <w:szCs w:val="24"/>
        </w:rPr>
      </w:pPr>
    </w:p>
    <w:p w:rsidR="00C553E7" w:rsidRDefault="000E1C1E" w:rsidP="000E1C1E">
      <w:pPr>
        <w:spacing w:after="0" w:line="240" w:lineRule="auto"/>
        <w:ind w:firstLine="708"/>
        <w:jc w:val="both"/>
        <w:rPr>
          <w:sz w:val="24"/>
          <w:szCs w:val="24"/>
        </w:rPr>
      </w:pPr>
      <w:r w:rsidRPr="000E1C1E">
        <w:rPr>
          <w:sz w:val="24"/>
          <w:szCs w:val="24"/>
        </w:rPr>
        <w:t>В соответствии со ст.</w:t>
      </w:r>
      <w:r>
        <w:rPr>
          <w:sz w:val="24"/>
          <w:szCs w:val="24"/>
        </w:rPr>
        <w:t xml:space="preserve"> </w:t>
      </w:r>
      <w:r w:rsidRPr="000E1C1E">
        <w:rPr>
          <w:sz w:val="24"/>
          <w:szCs w:val="24"/>
        </w:rPr>
        <w:t>ст. 155, 156 Жилищного кодекса Российс</w:t>
      </w:r>
      <w:r>
        <w:rPr>
          <w:sz w:val="24"/>
          <w:szCs w:val="24"/>
        </w:rPr>
        <w:t xml:space="preserve">кой Федерации,  </w:t>
      </w:r>
      <w:r w:rsidRPr="000E1C1E">
        <w:rPr>
          <w:sz w:val="24"/>
          <w:szCs w:val="24"/>
        </w:rPr>
        <w:t xml:space="preserve">Федеральным  Законом  №  131-ФЗ  от  06.10.2003  </w:t>
      </w:r>
      <w:r>
        <w:rPr>
          <w:sz w:val="24"/>
          <w:szCs w:val="24"/>
        </w:rPr>
        <w:t xml:space="preserve">г.,  рассмотрев  пояснительную  </w:t>
      </w:r>
      <w:r w:rsidRPr="000E1C1E">
        <w:rPr>
          <w:sz w:val="24"/>
          <w:szCs w:val="24"/>
        </w:rPr>
        <w:t>записку  сектора  по  вопросам  финансов  и  бухгал</w:t>
      </w:r>
      <w:r>
        <w:rPr>
          <w:sz w:val="24"/>
          <w:szCs w:val="24"/>
        </w:rPr>
        <w:t xml:space="preserve">терского  учета  администрации  </w:t>
      </w:r>
      <w:r w:rsidRPr="000E1C1E">
        <w:rPr>
          <w:sz w:val="24"/>
          <w:szCs w:val="24"/>
        </w:rPr>
        <w:t>Новоандреевского  сельского  поселения</w:t>
      </w:r>
      <w:r>
        <w:rPr>
          <w:sz w:val="24"/>
          <w:szCs w:val="24"/>
        </w:rPr>
        <w:t xml:space="preserve"> руководствуясь </w:t>
      </w:r>
      <w:r w:rsidR="002D5C03" w:rsidRPr="002D5C03">
        <w:rPr>
          <w:sz w:val="24"/>
          <w:szCs w:val="24"/>
        </w:rPr>
        <w:t>Уставом муниципального образ</w:t>
      </w:r>
      <w:r w:rsidR="002D5C03">
        <w:rPr>
          <w:sz w:val="24"/>
          <w:szCs w:val="24"/>
        </w:rPr>
        <w:t xml:space="preserve">ования Новоандреевское сельское </w:t>
      </w:r>
      <w:r w:rsidR="002D5C03" w:rsidRPr="002D5C03">
        <w:rPr>
          <w:sz w:val="24"/>
          <w:szCs w:val="24"/>
        </w:rPr>
        <w:t>поселение Симферопольского района Республики Крым</w:t>
      </w:r>
    </w:p>
    <w:p w:rsidR="00C553E7" w:rsidRDefault="00C553E7" w:rsidP="00C553E7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A0436" w:rsidRPr="00C553E7" w:rsidRDefault="00FA0436" w:rsidP="00C553E7">
      <w:pPr>
        <w:spacing w:after="0" w:line="240" w:lineRule="auto"/>
        <w:ind w:firstLine="708"/>
        <w:jc w:val="both"/>
        <w:rPr>
          <w:sz w:val="24"/>
          <w:szCs w:val="24"/>
        </w:rPr>
      </w:pPr>
      <w:r w:rsidRPr="00FA0436">
        <w:rPr>
          <w:color w:val="000000"/>
          <w:sz w:val="24"/>
          <w:szCs w:val="24"/>
        </w:rPr>
        <w:t xml:space="preserve">Новоандреевский сельский совет </w:t>
      </w:r>
      <w:r w:rsidRPr="003C19E9">
        <w:rPr>
          <w:b/>
          <w:color w:val="000000"/>
          <w:sz w:val="24"/>
          <w:szCs w:val="24"/>
        </w:rPr>
        <w:t>РЕШИЛ:</w:t>
      </w:r>
    </w:p>
    <w:p w:rsidR="00FA0436" w:rsidRPr="00FA0436" w:rsidRDefault="00FA0436" w:rsidP="00D02B31">
      <w:pPr>
        <w:pStyle w:val="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0E1C1E" w:rsidRPr="000E1C1E" w:rsidRDefault="000E1C1E" w:rsidP="000E1C1E">
      <w:pPr>
        <w:pStyle w:val="1"/>
        <w:numPr>
          <w:ilvl w:val="0"/>
          <w:numId w:val="19"/>
        </w:numPr>
        <w:tabs>
          <w:tab w:val="left" w:pos="993"/>
          <w:tab w:val="left" w:pos="1286"/>
        </w:tabs>
        <w:spacing w:after="0" w:line="240" w:lineRule="auto"/>
        <w:ind w:left="0" w:firstLine="709"/>
        <w:jc w:val="both"/>
        <w:rPr>
          <w:rStyle w:val="595pt"/>
          <w:color w:val="auto"/>
          <w:sz w:val="24"/>
          <w:szCs w:val="24"/>
          <w:shd w:val="clear" w:color="auto" w:fill="auto"/>
        </w:rPr>
      </w:pPr>
      <w:proofErr w:type="gramStart"/>
      <w:r w:rsidRPr="000E1C1E">
        <w:rPr>
          <w:rStyle w:val="595pt"/>
          <w:color w:val="auto"/>
          <w:sz w:val="24"/>
          <w:szCs w:val="24"/>
          <w:shd w:val="clear" w:color="auto" w:fill="auto"/>
        </w:rPr>
        <w:t xml:space="preserve">Установить  размер  платы  за  пользование  жилым  помещением  (платы  за </w:t>
      </w:r>
      <w:r>
        <w:rPr>
          <w:rStyle w:val="595pt"/>
          <w:color w:val="auto"/>
          <w:sz w:val="24"/>
          <w:szCs w:val="24"/>
          <w:shd w:val="clear" w:color="auto" w:fill="auto"/>
        </w:rPr>
        <w:t xml:space="preserve"> </w:t>
      </w:r>
      <w:r w:rsidRPr="000E1C1E">
        <w:rPr>
          <w:rStyle w:val="595pt"/>
          <w:color w:val="auto"/>
          <w:sz w:val="24"/>
          <w:szCs w:val="24"/>
          <w:shd w:val="clear" w:color="auto" w:fill="auto"/>
        </w:rPr>
        <w:t xml:space="preserve">наём)  для  нанимателей  жилых  помещений  по  договорам  социального  найма  и </w:t>
      </w:r>
      <w:r>
        <w:rPr>
          <w:rStyle w:val="595pt"/>
          <w:color w:val="auto"/>
          <w:sz w:val="24"/>
          <w:szCs w:val="24"/>
          <w:shd w:val="clear" w:color="auto" w:fill="auto"/>
        </w:rPr>
        <w:t xml:space="preserve"> </w:t>
      </w:r>
      <w:r w:rsidRPr="000E1C1E">
        <w:rPr>
          <w:rStyle w:val="595pt"/>
          <w:color w:val="auto"/>
          <w:sz w:val="24"/>
          <w:szCs w:val="24"/>
          <w:shd w:val="clear" w:color="auto" w:fill="auto"/>
        </w:rPr>
        <w:t xml:space="preserve">договорам  найма  жилых  помещений  муниципального  жилищного  фонда </w:t>
      </w:r>
      <w:r>
        <w:rPr>
          <w:rStyle w:val="595pt"/>
          <w:color w:val="auto"/>
          <w:sz w:val="24"/>
          <w:szCs w:val="24"/>
          <w:shd w:val="clear" w:color="auto" w:fill="auto"/>
        </w:rPr>
        <w:t xml:space="preserve"> </w:t>
      </w:r>
      <w:r w:rsidRPr="000E1C1E">
        <w:rPr>
          <w:rStyle w:val="595pt"/>
          <w:color w:val="auto"/>
          <w:sz w:val="24"/>
          <w:szCs w:val="24"/>
          <w:shd w:val="clear" w:color="auto" w:fill="auto"/>
        </w:rPr>
        <w:t xml:space="preserve">муниципального образования </w:t>
      </w:r>
      <w:r>
        <w:rPr>
          <w:rStyle w:val="595pt"/>
          <w:color w:val="auto"/>
          <w:sz w:val="24"/>
          <w:szCs w:val="24"/>
          <w:shd w:val="clear" w:color="auto" w:fill="auto"/>
        </w:rPr>
        <w:t>Новоандреевское</w:t>
      </w:r>
      <w:r w:rsidRPr="000E1C1E">
        <w:rPr>
          <w:rStyle w:val="595pt"/>
          <w:color w:val="auto"/>
          <w:sz w:val="24"/>
          <w:szCs w:val="24"/>
          <w:shd w:val="clear" w:color="auto" w:fill="auto"/>
        </w:rPr>
        <w:t xml:space="preserve"> сельское  поселение Симферопольского </w:t>
      </w:r>
      <w:r>
        <w:rPr>
          <w:rStyle w:val="595pt"/>
          <w:color w:val="auto"/>
          <w:sz w:val="24"/>
          <w:szCs w:val="24"/>
          <w:shd w:val="clear" w:color="auto" w:fill="auto"/>
        </w:rPr>
        <w:t xml:space="preserve"> </w:t>
      </w:r>
      <w:r w:rsidRPr="000E1C1E">
        <w:rPr>
          <w:rStyle w:val="595pt"/>
          <w:color w:val="auto"/>
          <w:sz w:val="24"/>
          <w:szCs w:val="24"/>
          <w:shd w:val="clear" w:color="auto" w:fill="auto"/>
        </w:rPr>
        <w:t xml:space="preserve">района  Республики Крым, в размере 21 рубль 78  копеек в месяц за один квадратный </w:t>
      </w:r>
      <w:r>
        <w:rPr>
          <w:rStyle w:val="595pt"/>
          <w:color w:val="auto"/>
          <w:sz w:val="24"/>
          <w:szCs w:val="24"/>
          <w:shd w:val="clear" w:color="auto" w:fill="auto"/>
        </w:rPr>
        <w:t xml:space="preserve"> </w:t>
      </w:r>
      <w:r w:rsidRPr="000E1C1E">
        <w:rPr>
          <w:rStyle w:val="595pt"/>
          <w:color w:val="auto"/>
          <w:sz w:val="24"/>
          <w:szCs w:val="24"/>
          <w:shd w:val="clear" w:color="auto" w:fill="auto"/>
        </w:rPr>
        <w:t>метр общей площади жилого помещения.</w:t>
      </w:r>
      <w:proofErr w:type="gramEnd"/>
    </w:p>
    <w:p w:rsidR="00FA0436" w:rsidRPr="004B66ED" w:rsidRDefault="000E1C1E" w:rsidP="000E1C1E">
      <w:pPr>
        <w:pStyle w:val="1"/>
        <w:tabs>
          <w:tab w:val="left" w:pos="993"/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E1C1E">
        <w:rPr>
          <w:rStyle w:val="595pt"/>
          <w:color w:val="auto"/>
          <w:sz w:val="24"/>
          <w:szCs w:val="24"/>
          <w:shd w:val="clear" w:color="auto" w:fill="auto"/>
        </w:rPr>
        <w:t xml:space="preserve">2.   В  соответствии  с  пунктом  9  статьи  156  </w:t>
      </w:r>
      <w:r>
        <w:rPr>
          <w:rStyle w:val="595pt"/>
          <w:color w:val="auto"/>
          <w:sz w:val="24"/>
          <w:szCs w:val="24"/>
          <w:shd w:val="clear" w:color="auto" w:fill="auto"/>
        </w:rPr>
        <w:t xml:space="preserve">Жилищного  кодекса  Российской  </w:t>
      </w:r>
      <w:r w:rsidRPr="000E1C1E">
        <w:rPr>
          <w:rStyle w:val="595pt"/>
          <w:color w:val="auto"/>
          <w:sz w:val="24"/>
          <w:szCs w:val="24"/>
          <w:shd w:val="clear" w:color="auto" w:fill="auto"/>
        </w:rPr>
        <w:t>Федерации,  граждане,  признанные  в  устан</w:t>
      </w:r>
      <w:r>
        <w:rPr>
          <w:rStyle w:val="595pt"/>
          <w:color w:val="auto"/>
          <w:sz w:val="24"/>
          <w:szCs w:val="24"/>
          <w:shd w:val="clear" w:color="auto" w:fill="auto"/>
        </w:rPr>
        <w:t xml:space="preserve">овленном  порядке  малоимущими  </w:t>
      </w:r>
      <w:r w:rsidRPr="000E1C1E">
        <w:rPr>
          <w:rStyle w:val="595pt"/>
          <w:color w:val="auto"/>
          <w:sz w:val="24"/>
          <w:szCs w:val="24"/>
          <w:shd w:val="clear" w:color="auto" w:fill="auto"/>
        </w:rPr>
        <w:t xml:space="preserve">гражданами  и  занимающие  жилые  помещения  по  договорам  социального  найма, </w:t>
      </w:r>
      <w:r>
        <w:rPr>
          <w:rStyle w:val="595pt"/>
          <w:color w:val="auto"/>
          <w:sz w:val="24"/>
          <w:szCs w:val="24"/>
          <w:shd w:val="clear" w:color="auto" w:fill="auto"/>
        </w:rPr>
        <w:t xml:space="preserve"> </w:t>
      </w:r>
      <w:r w:rsidRPr="000E1C1E">
        <w:rPr>
          <w:rStyle w:val="595pt"/>
          <w:color w:val="auto"/>
          <w:sz w:val="24"/>
          <w:szCs w:val="24"/>
          <w:shd w:val="clear" w:color="auto" w:fill="auto"/>
        </w:rPr>
        <w:t xml:space="preserve">освобождаются  от  внесения  платы  за  пользование  жилым  помещением  (платы  за наем). </w:t>
      </w:r>
      <w:r w:rsidR="00FA0436" w:rsidRPr="00D02B31">
        <w:rPr>
          <w:sz w:val="24"/>
          <w:szCs w:val="24"/>
        </w:rPr>
        <w:fldChar w:fldCharType="begin"/>
      </w:r>
      <w:r w:rsidR="00FA0436" w:rsidRPr="004B66ED">
        <w:rPr>
          <w:sz w:val="24"/>
          <w:szCs w:val="24"/>
        </w:rPr>
        <w:instrText xml:space="preserve"> TOC \o "1-5" \h \z </w:instrText>
      </w:r>
      <w:r w:rsidR="00FA0436" w:rsidRPr="00D02B31">
        <w:rPr>
          <w:sz w:val="24"/>
          <w:szCs w:val="24"/>
        </w:rPr>
        <w:fldChar w:fldCharType="separate"/>
      </w:r>
    </w:p>
    <w:p w:rsidR="00D02B31" w:rsidRPr="00D02B31" w:rsidRDefault="000E1C1E" w:rsidP="000E1C1E">
      <w:pPr>
        <w:pStyle w:val="a8"/>
        <w:tabs>
          <w:tab w:val="left" w:pos="993"/>
          <w:tab w:val="left" w:leader="underscore" w:pos="7498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D02B31" w:rsidRPr="00D02B31">
        <w:rPr>
          <w:color w:val="000000"/>
          <w:sz w:val="24"/>
          <w:szCs w:val="24"/>
        </w:rPr>
        <w:t>. Обнародовать настоящее решение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район, с. Новоандреевка, ул. Победы, 36.</w:t>
      </w:r>
    </w:p>
    <w:p w:rsidR="00FA0436" w:rsidRPr="00D02B31" w:rsidRDefault="000E1C1E" w:rsidP="000E1C1E">
      <w:pPr>
        <w:pStyle w:val="a8"/>
        <w:shd w:val="clear" w:color="auto" w:fill="auto"/>
        <w:tabs>
          <w:tab w:val="left" w:pos="993"/>
          <w:tab w:val="left" w:leader="underscore" w:pos="7498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D02B31" w:rsidRPr="00D02B31">
        <w:rPr>
          <w:color w:val="000000"/>
          <w:sz w:val="24"/>
          <w:szCs w:val="24"/>
        </w:rPr>
        <w:t>. Решение вступает в с</w:t>
      </w:r>
      <w:r w:rsidR="00D02B31">
        <w:rPr>
          <w:color w:val="000000"/>
          <w:sz w:val="24"/>
          <w:szCs w:val="24"/>
        </w:rPr>
        <w:t>илу с момента его обнародования</w:t>
      </w:r>
      <w:r w:rsidR="00FA0436" w:rsidRPr="00D02B31">
        <w:rPr>
          <w:color w:val="000000"/>
          <w:sz w:val="24"/>
          <w:szCs w:val="24"/>
        </w:rPr>
        <w:t>.</w:t>
      </w:r>
      <w:r w:rsidR="00FA0436" w:rsidRPr="00D02B31">
        <w:rPr>
          <w:sz w:val="24"/>
          <w:szCs w:val="24"/>
        </w:rPr>
        <w:fldChar w:fldCharType="end"/>
      </w:r>
    </w:p>
    <w:p w:rsidR="007B4289" w:rsidRDefault="007B4289" w:rsidP="009A20F0">
      <w:pPr>
        <w:pStyle w:val="a3"/>
        <w:spacing w:after="0" w:line="240" w:lineRule="auto"/>
        <w:rPr>
          <w:sz w:val="24"/>
          <w:szCs w:val="24"/>
        </w:rPr>
      </w:pPr>
    </w:p>
    <w:p w:rsidR="004414F8" w:rsidRDefault="004414F8" w:rsidP="009A20F0">
      <w:pPr>
        <w:pStyle w:val="a3"/>
        <w:spacing w:after="0" w:line="240" w:lineRule="auto"/>
        <w:rPr>
          <w:b/>
          <w:sz w:val="24"/>
          <w:szCs w:val="24"/>
        </w:rPr>
      </w:pPr>
    </w:p>
    <w:p w:rsidR="007B4289" w:rsidRPr="00FA0436" w:rsidRDefault="009A20F0" w:rsidP="009A20F0">
      <w:pPr>
        <w:pStyle w:val="a3"/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FA0436">
        <w:rPr>
          <w:b/>
          <w:sz w:val="24"/>
          <w:szCs w:val="24"/>
        </w:rPr>
        <w:t xml:space="preserve">Председатель </w:t>
      </w:r>
    </w:p>
    <w:p w:rsidR="00FC0C43" w:rsidRDefault="009A20F0" w:rsidP="007B4289">
      <w:pPr>
        <w:pStyle w:val="a3"/>
        <w:spacing w:after="0" w:line="240" w:lineRule="auto"/>
        <w:rPr>
          <w:b/>
          <w:sz w:val="24"/>
          <w:szCs w:val="24"/>
        </w:rPr>
      </w:pPr>
      <w:r w:rsidRPr="00FA0436">
        <w:rPr>
          <w:b/>
          <w:sz w:val="24"/>
          <w:szCs w:val="24"/>
        </w:rPr>
        <w:t xml:space="preserve">Новоандреевского </w:t>
      </w:r>
      <w:r w:rsidR="007B4289" w:rsidRPr="00FA0436">
        <w:rPr>
          <w:b/>
          <w:sz w:val="24"/>
          <w:szCs w:val="24"/>
        </w:rPr>
        <w:t>сельского совета</w:t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  <w:t xml:space="preserve">          </w:t>
      </w:r>
    </w:p>
    <w:p w:rsidR="002E1CEC" w:rsidRDefault="002E1CEC" w:rsidP="007B4289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90385E" w:rsidRDefault="002E1CEC" w:rsidP="007B4289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Новоандреевского сельского поселения</w:t>
      </w:r>
      <w:r w:rsidRPr="002E1C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14F8">
        <w:rPr>
          <w:b/>
          <w:sz w:val="24"/>
          <w:szCs w:val="24"/>
        </w:rPr>
        <w:t xml:space="preserve">       </w:t>
      </w:r>
      <w:r w:rsidRPr="00FA0436">
        <w:rPr>
          <w:b/>
          <w:sz w:val="24"/>
          <w:szCs w:val="24"/>
        </w:rPr>
        <w:t>В.Ю. Вайсбейн</w:t>
      </w:r>
    </w:p>
    <w:p w:rsidR="0090385E" w:rsidRP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90385E" w:rsidRPr="003A4359" w:rsidRDefault="0090385E" w:rsidP="003A435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</w:p>
    <w:p w:rsidR="000E1C1E" w:rsidRPr="003A4359" w:rsidRDefault="000E1C1E" w:rsidP="003A435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  <w:r w:rsidRPr="003A4359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Пояснительная записка</w:t>
      </w:r>
    </w:p>
    <w:p w:rsidR="000E1C1E" w:rsidRPr="003A4359" w:rsidRDefault="000E1C1E" w:rsidP="003A435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  <w:r w:rsidRPr="003A4359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 xml:space="preserve">к размеру платы за пользование жилым помещением (платы за наём) </w:t>
      </w:r>
      <w:proofErr w:type="gramStart"/>
      <w:r w:rsidRPr="003A4359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для</w:t>
      </w:r>
      <w:proofErr w:type="gramEnd"/>
    </w:p>
    <w:p w:rsidR="000E1C1E" w:rsidRPr="003A4359" w:rsidRDefault="000E1C1E" w:rsidP="003A435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  <w:r w:rsidRPr="003A4359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нанимателей жилых помещений по договорам социального найма и договорам</w:t>
      </w:r>
    </w:p>
    <w:p w:rsidR="000E1C1E" w:rsidRPr="003A4359" w:rsidRDefault="000E1C1E" w:rsidP="003A435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  <w:r w:rsidRPr="003A4359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найма жилых помещений</w:t>
      </w:r>
    </w:p>
    <w:p w:rsidR="003A4359" w:rsidRDefault="003A4359" w:rsidP="000E1C1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eastAsia="ru-RU"/>
        </w:rPr>
      </w:pPr>
    </w:p>
    <w:p w:rsidR="000E1C1E" w:rsidRPr="000E1C1E" w:rsidRDefault="000E1C1E" w:rsidP="003A435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eastAsia="ru-RU"/>
        </w:rPr>
      </w:pPr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Определение базовой ставки за </w:t>
      </w:r>
      <w:proofErr w:type="spellStart"/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найм</w:t>
      </w:r>
      <w:proofErr w:type="spellEnd"/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 жилого помещения производится, исходя </w:t>
      </w:r>
      <w:r w:rsidR="003A4359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из определения отчислений на реновацию (полное </w:t>
      </w:r>
      <w:r w:rsidR="003A4359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восстановление) муниципального  </w:t>
      </w:r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и государственного жилищного фонда.</w:t>
      </w:r>
    </w:p>
    <w:p w:rsidR="000E1C1E" w:rsidRDefault="000E1C1E" w:rsidP="003A435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eastAsia="ru-RU"/>
        </w:rPr>
      </w:pPr>
      <w:proofErr w:type="gramStart"/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При  расчете  базовой  ставки  платы  за  </w:t>
      </w:r>
      <w:proofErr w:type="spellStart"/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найм</w:t>
      </w:r>
      <w:proofErr w:type="spellEnd"/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  жилого  помещения  используется </w:t>
      </w:r>
      <w:r w:rsidR="003A4359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классификация  жилых  зданий  по  группам  и  в</w:t>
      </w:r>
      <w:r w:rsidR="003A4359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еличины  соответствующих  норм  </w:t>
      </w:r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амортизационных  отчислений,  которые </w:t>
      </w:r>
      <w:r w:rsidR="003A4359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 приведены  в  "Единых  нормах  </w:t>
      </w:r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амортизационных  отчислений  на  полное  во</w:t>
      </w:r>
      <w:r w:rsidR="003A4359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сстановление  основных  фондов  </w:t>
      </w:r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народного  хозяйства  СССР",  утвержденных  По</w:t>
      </w:r>
      <w:r w:rsidR="003A4359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становлением  СМ  СССР  от  22  </w:t>
      </w:r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октября 1990 г.  N  1072 "О единых нормах аморти</w:t>
      </w:r>
      <w:r w:rsidR="003A4359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зационных отчислений на полное  </w:t>
      </w:r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восстановление основных фондов народного хозяйства СССР".</w:t>
      </w:r>
      <w:proofErr w:type="gramEnd"/>
    </w:p>
    <w:p w:rsidR="003A4359" w:rsidRPr="000E1C1E" w:rsidRDefault="003A4359" w:rsidP="003A435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4359" w:rsidTr="003A4359">
        <w:tc>
          <w:tcPr>
            <w:tcW w:w="4785" w:type="dxa"/>
          </w:tcPr>
          <w:p w:rsidR="003A4359" w:rsidRPr="000E1C1E" w:rsidRDefault="003A4359" w:rsidP="003A435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0E1C1E"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  <w:t>Группа и вид</w:t>
            </w:r>
          </w:p>
          <w:p w:rsidR="003A4359" w:rsidRPr="000E1C1E" w:rsidRDefault="003A4359" w:rsidP="003A435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0E1C1E"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  <w:t>основных фондов</w:t>
            </w:r>
          </w:p>
          <w:p w:rsidR="003A4359" w:rsidRDefault="003A4359" w:rsidP="000E1C1E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A4359" w:rsidRPr="000E1C1E" w:rsidRDefault="003A4359" w:rsidP="003A435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0E1C1E"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  <w:t>Норма</w:t>
            </w:r>
          </w:p>
          <w:p w:rsidR="003A4359" w:rsidRPr="000E1C1E" w:rsidRDefault="003A4359" w:rsidP="003A435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0E1C1E"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  <w:t>амортизационных</w:t>
            </w:r>
          </w:p>
          <w:p w:rsidR="003A4359" w:rsidRPr="000E1C1E" w:rsidRDefault="003A4359" w:rsidP="003A435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0E1C1E"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  <w:t>отчислений</w:t>
            </w:r>
          </w:p>
          <w:p w:rsidR="003A4359" w:rsidRDefault="003A4359" w:rsidP="000E1C1E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A4359" w:rsidTr="003A4359">
        <w:tc>
          <w:tcPr>
            <w:tcW w:w="4785" w:type="dxa"/>
          </w:tcPr>
          <w:p w:rsidR="003A4359" w:rsidRPr="000E1C1E" w:rsidRDefault="003A4359" w:rsidP="003A435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0E1C1E"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Жилые здания </w:t>
            </w:r>
          </w:p>
          <w:p w:rsidR="003A4359" w:rsidRDefault="003A4359" w:rsidP="000E1C1E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A4359" w:rsidRDefault="003A4359" w:rsidP="000E1C1E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3A4359" w:rsidTr="003A4359">
        <w:tc>
          <w:tcPr>
            <w:tcW w:w="4785" w:type="dxa"/>
          </w:tcPr>
          <w:p w:rsidR="003A4359" w:rsidRPr="000E1C1E" w:rsidRDefault="003A4359" w:rsidP="003A435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0E1C1E"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  <w:t>Здания кам</w:t>
            </w:r>
            <w:r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енные, особо капитальные, стены </w:t>
            </w:r>
            <w:r w:rsidRPr="000E1C1E"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кирпичные </w:t>
            </w:r>
            <w:r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  <w:t xml:space="preserve">толщиной в 2,5  -  3,5 кирпича  </w:t>
            </w:r>
            <w:r w:rsidRPr="000E1C1E"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или </w:t>
            </w:r>
            <w:r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кирпичные с железобетонным или  </w:t>
            </w:r>
            <w:r w:rsidRPr="000E1C1E"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металлическим каркасом, перекрытия </w:t>
            </w:r>
          </w:p>
          <w:p w:rsidR="003A4359" w:rsidRPr="000E1C1E" w:rsidRDefault="003A4359" w:rsidP="003A435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железобетонные и бетонные; </w:t>
            </w:r>
            <w:r w:rsidRPr="000E1C1E"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  <w:t>здан</w:t>
            </w:r>
            <w:r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ия с крупнопанельными стенами,  перекрытия железобетонные </w:t>
            </w:r>
            <w:r w:rsidRPr="000E1C1E"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  <w:t xml:space="preserve">(здания доминируют в </w:t>
            </w:r>
            <w:r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Новоандреевском сельском  </w:t>
            </w:r>
            <w:r w:rsidRPr="000E1C1E"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  <w:t>поселении)</w:t>
            </w:r>
          </w:p>
          <w:p w:rsidR="003A4359" w:rsidRDefault="003A4359" w:rsidP="000E1C1E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A4359" w:rsidRPr="000E1C1E" w:rsidRDefault="003A4359" w:rsidP="003A435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0E1C1E"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  <w:t>0,7</w:t>
            </w:r>
          </w:p>
          <w:p w:rsidR="003A4359" w:rsidRDefault="003A4359" w:rsidP="000E1C1E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3A4359" w:rsidRDefault="003A4359" w:rsidP="000E1C1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eastAsia="ru-RU"/>
        </w:rPr>
      </w:pPr>
    </w:p>
    <w:p w:rsidR="000E1C1E" w:rsidRPr="000E1C1E" w:rsidRDefault="000E1C1E" w:rsidP="003A435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eastAsia="ru-RU"/>
        </w:rPr>
      </w:pPr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Приказом Минстроя России от 16.06.2016 № 419/</w:t>
      </w:r>
      <w:proofErr w:type="spellStart"/>
      <w:proofErr w:type="gramStart"/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пр</w:t>
      </w:r>
      <w:proofErr w:type="spellEnd"/>
      <w:proofErr w:type="gramEnd"/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 "О нормативе стоимости </w:t>
      </w:r>
      <w:r w:rsidR="003A4359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одного  квадратного  метра  общей  площади  жил</w:t>
      </w:r>
      <w:r w:rsidR="003A4359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ого  помещения  по  Российской  </w:t>
      </w:r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Федерации  на  второе  полугодие  2016  года  и  </w:t>
      </w:r>
      <w:r w:rsidR="003A4359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показателях  средней  рыночной  </w:t>
      </w:r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стоимости  одного  квадратного  метра  общей  </w:t>
      </w:r>
      <w:r w:rsidR="003A4359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площади  жилого  помещения  по  </w:t>
      </w:r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субъектам Российской Федерации на  III  квартал 20</w:t>
      </w:r>
      <w:r w:rsidR="003A4359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16 года" утверждены показатели  </w:t>
      </w:r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средней  рыночной  стоимости  одного  квадратного </w:t>
      </w:r>
      <w:r w:rsidR="003A4359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 метра  общей  площади  жилого  </w:t>
      </w:r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помещения по субъектам Российской Федерации на III</w:t>
      </w:r>
      <w:r w:rsidR="003A4359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 квартал 2016 года (в рублях):  </w:t>
      </w:r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Республика Крым – 37 332 рублей</w:t>
      </w:r>
    </w:p>
    <w:p w:rsidR="003A4359" w:rsidRDefault="003A4359" w:rsidP="000E1C1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eastAsia="ru-RU"/>
        </w:rPr>
      </w:pPr>
    </w:p>
    <w:p w:rsidR="000E1C1E" w:rsidRPr="000E1C1E" w:rsidRDefault="000E1C1E" w:rsidP="003A435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eastAsia="ru-RU"/>
        </w:rPr>
      </w:pPr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Плата за </w:t>
      </w:r>
      <w:proofErr w:type="spellStart"/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найм</w:t>
      </w:r>
      <w:proofErr w:type="spellEnd"/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 жилого помещения в месяц на 1 </w:t>
      </w:r>
      <w:proofErr w:type="spellStart"/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кв</w:t>
      </w:r>
      <w:proofErr w:type="gramStart"/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.м</w:t>
      </w:r>
      <w:proofErr w:type="spellEnd"/>
      <w:proofErr w:type="gramEnd"/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 общей площади </w:t>
      </w:r>
      <w:r w:rsidR="003A4359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 жилого  </w:t>
      </w:r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помещения определяется как:</w:t>
      </w:r>
    </w:p>
    <w:p w:rsidR="00F1199A" w:rsidRDefault="00F1199A" w:rsidP="000E1C1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eastAsia="ru-RU"/>
        </w:rPr>
      </w:pPr>
    </w:p>
    <w:p w:rsidR="000E1C1E" w:rsidRPr="000E1C1E" w:rsidRDefault="00F1199A" w:rsidP="00F1199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8" w:firstLine="708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eastAsia="ru-RU"/>
        </w:rPr>
      </w:pPr>
      <w:r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   </w:t>
      </w:r>
      <w:r>
        <w:rPr>
          <w:rFonts w:eastAsia="Times New Roman"/>
          <w:color w:val="000000"/>
          <w:kern w:val="3"/>
          <w:sz w:val="24"/>
          <w:szCs w:val="24"/>
          <w:lang w:eastAsia="ru-RU"/>
        </w:rPr>
        <w:tab/>
        <w:t xml:space="preserve">      </w:t>
      </w:r>
      <w:r w:rsidR="000E1C1E"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На * </w:t>
      </w:r>
      <w:proofErr w:type="spellStart"/>
      <w:r w:rsidR="000E1C1E"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Ст</w:t>
      </w:r>
      <w:proofErr w:type="gramStart"/>
      <w:r w:rsidR="000E1C1E"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.с</w:t>
      </w:r>
      <w:proofErr w:type="gramEnd"/>
      <w:r w:rsidR="000E1C1E"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р</w:t>
      </w:r>
      <w:proofErr w:type="spellEnd"/>
    </w:p>
    <w:p w:rsidR="00F1199A" w:rsidRDefault="000E1C1E" w:rsidP="00F1199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eastAsia="ru-RU"/>
        </w:rPr>
      </w:pPr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Плата з</w:t>
      </w:r>
      <w:r w:rsidR="00F1199A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а </w:t>
      </w:r>
      <w:proofErr w:type="spellStart"/>
      <w:r w:rsidR="00F1199A">
        <w:rPr>
          <w:rFonts w:eastAsia="Times New Roman"/>
          <w:color w:val="000000"/>
          <w:kern w:val="3"/>
          <w:sz w:val="24"/>
          <w:szCs w:val="24"/>
          <w:lang w:eastAsia="ru-RU"/>
        </w:rPr>
        <w:t>найм</w:t>
      </w:r>
      <w:proofErr w:type="spellEnd"/>
      <w:r w:rsidR="00F1199A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 =.----------------  где:</w:t>
      </w:r>
    </w:p>
    <w:p w:rsidR="000E1C1E" w:rsidRDefault="00F1199A" w:rsidP="00F1199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8" w:firstLine="708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eastAsia="ru-RU"/>
        </w:rPr>
      </w:pPr>
      <w:r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kern w:val="3"/>
          <w:sz w:val="24"/>
          <w:szCs w:val="24"/>
          <w:lang w:eastAsia="ru-RU"/>
        </w:rPr>
        <w:tab/>
        <w:t xml:space="preserve">     </w:t>
      </w:r>
      <w:r w:rsidR="000E1C1E"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12 мес.*100</w:t>
      </w:r>
    </w:p>
    <w:p w:rsidR="00F1199A" w:rsidRPr="000E1C1E" w:rsidRDefault="00F1199A" w:rsidP="00F1199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8" w:firstLine="708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eastAsia="ru-RU"/>
        </w:rPr>
      </w:pPr>
    </w:p>
    <w:p w:rsidR="000E1C1E" w:rsidRPr="000E1C1E" w:rsidRDefault="000E1C1E" w:rsidP="00F1199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eastAsia="ru-RU"/>
        </w:rPr>
      </w:pPr>
      <w:proofErr w:type="spellStart"/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Ст</w:t>
      </w:r>
      <w:proofErr w:type="gramStart"/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.с</w:t>
      </w:r>
      <w:proofErr w:type="gramEnd"/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р</w:t>
      </w:r>
      <w:proofErr w:type="spellEnd"/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  -  средняя  рыночная  стоимость  одного  квадратного  метра  общей </w:t>
      </w:r>
      <w:r w:rsidR="00F1199A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площади  жилого  помещения  по  субъекту  Российской  Федерации  (Республики </w:t>
      </w:r>
      <w:r w:rsidR="00F1199A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Крым), установленная нормативным документом </w:t>
      </w:r>
      <w:r w:rsidR="00F1199A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уполномоченного Правительством  </w:t>
      </w:r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Российской Федерации федеральным органом исполнительной власти (в рублях)</w:t>
      </w:r>
    </w:p>
    <w:p w:rsidR="000E1C1E" w:rsidRPr="000E1C1E" w:rsidRDefault="000E1C1E" w:rsidP="00F1199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eastAsia="ru-RU"/>
        </w:rPr>
      </w:pPr>
      <w:proofErr w:type="gramStart"/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lastRenderedPageBreak/>
        <w:t xml:space="preserve">На - норма амортизационных отчислений на полное восстановление по жилым </w:t>
      </w:r>
      <w:r w:rsidR="00F1199A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зданиям (в процентах)</w:t>
      </w:r>
      <w:proofErr w:type="gramEnd"/>
    </w:p>
    <w:p w:rsidR="00F1199A" w:rsidRDefault="00F1199A" w:rsidP="000E1C1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eastAsia="ru-RU"/>
        </w:rPr>
      </w:pPr>
    </w:p>
    <w:p w:rsidR="000E1C1E" w:rsidRPr="000E1C1E" w:rsidRDefault="00F1199A" w:rsidP="00F1199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eastAsia="ru-RU"/>
        </w:rPr>
      </w:pPr>
      <w:r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      </w:t>
      </w:r>
      <w:r w:rsidR="000E1C1E"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0,7 * 37</w:t>
      </w:r>
      <w:r>
        <w:rPr>
          <w:rFonts w:eastAsia="Times New Roman"/>
          <w:color w:val="000000"/>
          <w:kern w:val="3"/>
          <w:sz w:val="24"/>
          <w:szCs w:val="24"/>
          <w:lang w:eastAsia="ru-RU"/>
        </w:rPr>
        <w:t> </w:t>
      </w:r>
      <w:r w:rsidR="000E1C1E"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332</w:t>
      </w:r>
    </w:p>
    <w:p w:rsidR="000E1C1E" w:rsidRPr="000E1C1E" w:rsidRDefault="000E1C1E" w:rsidP="00F1199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eastAsia="ru-RU"/>
        </w:rPr>
      </w:pPr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Плата за </w:t>
      </w:r>
      <w:proofErr w:type="spellStart"/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найм</w:t>
      </w:r>
      <w:proofErr w:type="spellEnd"/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 = ----------------  = 21,78 руб. в месяц за 1 </w:t>
      </w:r>
      <w:proofErr w:type="spellStart"/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кв</w:t>
      </w:r>
      <w:proofErr w:type="gramStart"/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.м</w:t>
      </w:r>
      <w:proofErr w:type="spellEnd"/>
      <w:proofErr w:type="gramEnd"/>
      <w:r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 общей площади жилья.</w:t>
      </w:r>
    </w:p>
    <w:p w:rsidR="000E1C1E" w:rsidRPr="000E1C1E" w:rsidRDefault="00F1199A" w:rsidP="00F1199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eastAsia="ru-RU"/>
        </w:rPr>
      </w:pPr>
      <w:r>
        <w:rPr>
          <w:rFonts w:eastAsia="Times New Roman"/>
          <w:color w:val="000000"/>
          <w:kern w:val="3"/>
          <w:sz w:val="24"/>
          <w:szCs w:val="24"/>
          <w:lang w:eastAsia="ru-RU"/>
        </w:rPr>
        <w:t xml:space="preserve">      1</w:t>
      </w:r>
      <w:r w:rsidR="000E1C1E" w:rsidRPr="000E1C1E">
        <w:rPr>
          <w:rFonts w:eastAsia="Times New Roman"/>
          <w:color w:val="000000"/>
          <w:kern w:val="3"/>
          <w:sz w:val="24"/>
          <w:szCs w:val="24"/>
          <w:lang w:eastAsia="ru-RU"/>
        </w:rPr>
        <w:t>2 мес.*100</w:t>
      </w:r>
    </w:p>
    <w:p w:rsidR="00CD48CB" w:rsidRDefault="00CD48CB" w:rsidP="000E1C1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eastAsia="ru-RU"/>
        </w:rPr>
      </w:pPr>
    </w:p>
    <w:p w:rsidR="00F1199A" w:rsidRDefault="00F1199A" w:rsidP="000E1C1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eastAsia="ru-RU"/>
        </w:rPr>
      </w:pPr>
    </w:p>
    <w:p w:rsidR="00F1199A" w:rsidRPr="000E1C1E" w:rsidRDefault="00F1199A" w:rsidP="000E1C1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/>
          <w:kern w:val="3"/>
          <w:sz w:val="24"/>
          <w:szCs w:val="24"/>
          <w:lang w:eastAsia="ru-RU"/>
        </w:rPr>
      </w:pPr>
    </w:p>
    <w:sectPr w:rsidR="00F1199A" w:rsidRPr="000E1C1E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3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050586"/>
    <w:multiLevelType w:val="hybridMultilevel"/>
    <w:tmpl w:val="9FF86A54"/>
    <w:lvl w:ilvl="0" w:tplc="D500D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9F01DF"/>
    <w:multiLevelType w:val="hybridMultilevel"/>
    <w:tmpl w:val="97BA2F7C"/>
    <w:lvl w:ilvl="0" w:tplc="4692A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8"/>
  </w:num>
  <w:num w:numId="17">
    <w:abstractNumId w:val="10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1F95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77C02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1E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5C03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CEC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359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50F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4F8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4C4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6ED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0E0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0B6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314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77A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71D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134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3E7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48CB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8C6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2E6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3AE7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99A"/>
    <w:rsid w:val="00F11A28"/>
    <w:rsid w:val="00F11E47"/>
    <w:rsid w:val="00F11F6C"/>
    <w:rsid w:val="00F12267"/>
    <w:rsid w:val="00F12609"/>
    <w:rsid w:val="00F1283F"/>
    <w:rsid w:val="00F129D0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198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3D32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1187-D8DC-40F3-A418-491B98B9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6</cp:revision>
  <cp:lastPrinted>2016-11-09T10:16:00Z</cp:lastPrinted>
  <dcterms:created xsi:type="dcterms:W3CDTF">2016-10-06T08:02:00Z</dcterms:created>
  <dcterms:modified xsi:type="dcterms:W3CDTF">2016-11-09T10:16:00Z</dcterms:modified>
</cp:coreProperties>
</file>