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DC5AAD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8504A0">
        <w:rPr>
          <w:b/>
          <w:sz w:val="24"/>
          <w:szCs w:val="24"/>
        </w:rPr>
        <w:tab/>
      </w:r>
      <w:r w:rsidR="00847AB0">
        <w:rPr>
          <w:b/>
          <w:sz w:val="24"/>
          <w:szCs w:val="24"/>
        </w:rPr>
        <w:t>57/16</w:t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</w:t>
      </w:r>
      <w:r w:rsidR="00847AB0">
        <w:rPr>
          <w:b/>
          <w:sz w:val="24"/>
          <w:szCs w:val="24"/>
        </w:rPr>
        <w:t xml:space="preserve">                        </w:t>
      </w:r>
      <w:r w:rsidRPr="008504A0">
        <w:rPr>
          <w:b/>
          <w:sz w:val="24"/>
          <w:szCs w:val="24"/>
        </w:rPr>
        <w:t xml:space="preserve">от </w:t>
      </w:r>
      <w:r w:rsidR="00847AB0">
        <w:rPr>
          <w:b/>
          <w:sz w:val="24"/>
          <w:szCs w:val="24"/>
        </w:rPr>
        <w:t>30</w:t>
      </w:r>
      <w:r w:rsidRPr="008504A0">
        <w:rPr>
          <w:b/>
          <w:sz w:val="24"/>
          <w:szCs w:val="24"/>
        </w:rPr>
        <w:t>.</w:t>
      </w:r>
      <w:r w:rsidR="00847AB0">
        <w:rPr>
          <w:b/>
          <w:sz w:val="24"/>
          <w:szCs w:val="24"/>
        </w:rPr>
        <w:t>11</w:t>
      </w:r>
      <w:r w:rsidRPr="008504A0">
        <w:rPr>
          <w:b/>
          <w:sz w:val="24"/>
          <w:szCs w:val="24"/>
        </w:rPr>
        <w:t>.201</w:t>
      </w:r>
      <w:r w:rsidR="003219B6" w:rsidRPr="008504A0">
        <w:rPr>
          <w:b/>
          <w:sz w:val="24"/>
          <w:szCs w:val="24"/>
        </w:rPr>
        <w:t>6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DC5AAD" w:rsidRDefault="00DC5AAD" w:rsidP="00DC5AAD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7FA38" wp14:editId="2986EC2E">
                <wp:simplePos x="0" y="0"/>
                <wp:positionH relativeFrom="column">
                  <wp:posOffset>3810</wp:posOffset>
                </wp:positionH>
                <wp:positionV relativeFrom="paragraph">
                  <wp:posOffset>62865</wp:posOffset>
                </wp:positionV>
                <wp:extent cx="3438525" cy="19145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AAD" w:rsidRPr="00797964" w:rsidRDefault="00DC5AAD" w:rsidP="00847AB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AAD">
                              <w:rPr>
                                <w:b/>
                                <w:sz w:val="24"/>
                                <w:szCs w:val="24"/>
                              </w:rPr>
                              <w:t>«Об утверждении Положения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AAD">
                              <w:rPr>
                                <w:b/>
                                <w:sz w:val="24"/>
                                <w:szCs w:val="24"/>
                              </w:rPr>
                              <w:t>о порядке определения нормативной цены, размера арендной платы, платы за установление сервитута, в том</w:t>
                            </w:r>
                            <w:r>
                              <w:t xml:space="preserve"> </w:t>
                            </w:r>
                            <w:r w:rsidRPr="00DC5AAD">
                              <w:rPr>
                                <w:b/>
                                <w:sz w:val="24"/>
                                <w:szCs w:val="24"/>
                              </w:rPr>
                              <w:t>числе публичного, платы за проведение</w:t>
                            </w:r>
                            <w:r>
                              <w:t xml:space="preserve"> </w:t>
                            </w:r>
                            <w:r w:rsidRPr="00DC5AAD">
                              <w:rPr>
                                <w:b/>
                                <w:sz w:val="24"/>
                                <w:szCs w:val="24"/>
                              </w:rPr>
                              <w:t>перера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спределения </w:t>
                            </w:r>
                            <w:r w:rsidRPr="00DC5AAD">
                              <w:rPr>
                                <w:b/>
                                <w:sz w:val="24"/>
                                <w:szCs w:val="24"/>
                              </w:rPr>
                              <w:t>земельных участков, размера цены продажи земельных участков,</w:t>
                            </w:r>
                            <w:r>
                              <w:t xml:space="preserve"> </w:t>
                            </w:r>
                            <w:r w:rsidRPr="00DC5AAD">
                              <w:rPr>
                                <w:b/>
                                <w:sz w:val="24"/>
                                <w:szCs w:val="24"/>
                              </w:rPr>
                              <w:t>находящихся в муниципальной собственности Новоандреевского</w:t>
                            </w:r>
                            <w:r>
                              <w:t xml:space="preserve"> </w:t>
                            </w:r>
                            <w:r w:rsidRPr="00DC5AAD">
                              <w:rPr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  <w:r>
                              <w:t xml:space="preserve"> </w:t>
                            </w:r>
                            <w:r w:rsidRPr="00797964">
                              <w:rPr>
                                <w:b/>
                                <w:sz w:val="24"/>
                                <w:szCs w:val="24"/>
                              </w:rPr>
                              <w:t>Симферопольского района Республики</w:t>
                            </w:r>
                            <w:r>
                              <w:t xml:space="preserve"> </w:t>
                            </w:r>
                            <w:r w:rsidRPr="00797964">
                              <w:rPr>
                                <w:b/>
                                <w:sz w:val="24"/>
                                <w:szCs w:val="24"/>
                              </w:rPr>
                              <w:t>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3pt;margin-top:4.95pt;width:270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" fillcolor="white [3201]" stroked="f" strokeweight=".5pt">
                <v:textbox>
                  <w:txbxContent>
                    <w:p w:rsidR="00DC5AAD" w:rsidRPr="00797964" w:rsidRDefault="00DC5AAD" w:rsidP="00847AB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C5AAD">
                        <w:rPr>
                          <w:b/>
                          <w:sz w:val="24"/>
                          <w:szCs w:val="24"/>
                        </w:rPr>
                        <w:t>«Об утверждении Положения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C5AAD">
                        <w:rPr>
                          <w:b/>
                          <w:sz w:val="24"/>
                          <w:szCs w:val="24"/>
                        </w:rPr>
                        <w:t>о порядке определения нормативной цены, размера арендной платы, платы за установление сервитута, в том</w:t>
                      </w:r>
                      <w:r>
                        <w:t xml:space="preserve"> </w:t>
                      </w:r>
                      <w:r w:rsidRPr="00DC5AAD">
                        <w:rPr>
                          <w:b/>
                          <w:sz w:val="24"/>
                          <w:szCs w:val="24"/>
                        </w:rPr>
                        <w:t>числе публичного, платы за проведение</w:t>
                      </w:r>
                      <w:r>
                        <w:t xml:space="preserve"> </w:t>
                      </w:r>
                      <w:r w:rsidRPr="00DC5AAD">
                        <w:rPr>
                          <w:b/>
                          <w:sz w:val="24"/>
                          <w:szCs w:val="24"/>
                        </w:rPr>
                        <w:t>перера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спределения </w:t>
                      </w:r>
                      <w:r w:rsidRPr="00DC5AAD">
                        <w:rPr>
                          <w:b/>
                          <w:sz w:val="24"/>
                          <w:szCs w:val="24"/>
                        </w:rPr>
                        <w:t>земельных участков, размера цены продажи земельных участков,</w:t>
                      </w:r>
                      <w:r>
                        <w:t xml:space="preserve"> </w:t>
                      </w:r>
                      <w:r w:rsidRPr="00DC5AAD">
                        <w:rPr>
                          <w:b/>
                          <w:sz w:val="24"/>
                          <w:szCs w:val="24"/>
                        </w:rPr>
                        <w:t>находящихся в муниципальной собственности Новоандреевского</w:t>
                      </w:r>
                      <w:r>
                        <w:t xml:space="preserve"> </w:t>
                      </w:r>
                      <w:r w:rsidRPr="00DC5AAD">
                        <w:rPr>
                          <w:b/>
                          <w:sz w:val="24"/>
                          <w:szCs w:val="24"/>
                        </w:rPr>
                        <w:t>сельского поселения</w:t>
                      </w:r>
                      <w:r>
                        <w:t xml:space="preserve"> </w:t>
                      </w:r>
                      <w:r w:rsidRPr="00797964">
                        <w:rPr>
                          <w:b/>
                          <w:sz w:val="24"/>
                          <w:szCs w:val="24"/>
                        </w:rPr>
                        <w:t>Симферопольского района Республики</w:t>
                      </w:r>
                      <w:r>
                        <w:t xml:space="preserve"> </w:t>
                      </w:r>
                      <w:r w:rsidRPr="00797964">
                        <w:rPr>
                          <w:b/>
                          <w:sz w:val="24"/>
                          <w:szCs w:val="24"/>
                        </w:rPr>
                        <w:t>Крым</w:t>
                      </w:r>
                    </w:p>
                  </w:txbxContent>
                </v:textbox>
              </v:shape>
            </w:pict>
          </mc:Fallback>
        </mc:AlternateContent>
      </w:r>
    </w:p>
    <w:p w:rsidR="00DC5AAD" w:rsidRDefault="00DC5AAD" w:rsidP="00DC5AAD">
      <w:pPr>
        <w:ind w:firstLine="708"/>
        <w:rPr>
          <w:b/>
          <w:sz w:val="24"/>
          <w:szCs w:val="24"/>
        </w:rPr>
      </w:pPr>
    </w:p>
    <w:p w:rsidR="00DC5AAD" w:rsidRDefault="00DC5AAD" w:rsidP="00DC5AAD">
      <w:pPr>
        <w:ind w:firstLine="708"/>
        <w:rPr>
          <w:b/>
          <w:sz w:val="24"/>
          <w:szCs w:val="24"/>
        </w:rPr>
      </w:pPr>
    </w:p>
    <w:p w:rsidR="00DC5AAD" w:rsidRDefault="00DC5AAD" w:rsidP="00DC5AAD">
      <w:pPr>
        <w:ind w:firstLine="708"/>
        <w:rPr>
          <w:b/>
          <w:sz w:val="24"/>
          <w:szCs w:val="24"/>
        </w:rPr>
      </w:pPr>
    </w:p>
    <w:p w:rsidR="00A565AA" w:rsidRPr="008504A0" w:rsidRDefault="00A565AA" w:rsidP="00DC5AAD">
      <w:pPr>
        <w:spacing w:after="0" w:line="240" w:lineRule="auto"/>
        <w:ind w:firstLine="708"/>
        <w:rPr>
          <w:b/>
          <w:sz w:val="24"/>
          <w:szCs w:val="24"/>
        </w:rPr>
      </w:pP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DC5AAD" w:rsidRDefault="00DC5AAD" w:rsidP="008504A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C5AAD" w:rsidRDefault="00DC5AAD" w:rsidP="008504A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 xml:space="preserve">В соответствии с </w:t>
      </w:r>
      <w:r w:rsidR="00797964">
        <w:rPr>
          <w:sz w:val="24"/>
          <w:szCs w:val="24"/>
        </w:rPr>
        <w:t xml:space="preserve">Федеральным конституционным законом от 21 марта 2014 года №6-ФКЗ «О принятии в </w:t>
      </w:r>
      <w:r w:rsidR="0063409E">
        <w:rPr>
          <w:sz w:val="24"/>
          <w:szCs w:val="24"/>
        </w:rPr>
        <w:t>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Севастополя»,</w:t>
      </w:r>
      <w:r w:rsidRPr="008504A0">
        <w:rPr>
          <w:sz w:val="24"/>
          <w:szCs w:val="24"/>
        </w:rPr>
        <w:t xml:space="preserve"> Федеральным </w:t>
      </w:r>
      <w:r w:rsidR="00045498" w:rsidRPr="008504A0">
        <w:rPr>
          <w:sz w:val="24"/>
          <w:szCs w:val="24"/>
        </w:rPr>
        <w:t>з</w:t>
      </w:r>
      <w:r w:rsidRPr="008504A0">
        <w:rPr>
          <w:sz w:val="24"/>
          <w:szCs w:val="24"/>
        </w:rPr>
        <w:t>аконом от 06.10.2003г. №131-ФЗ «Об общих принципах организации местного самоупр</w:t>
      </w:r>
      <w:r w:rsidR="0063409E">
        <w:rPr>
          <w:sz w:val="24"/>
          <w:szCs w:val="24"/>
        </w:rPr>
        <w:t>авления в Российской Федерации»,</w:t>
      </w:r>
      <w:r w:rsidRPr="008504A0">
        <w:rPr>
          <w:sz w:val="24"/>
          <w:szCs w:val="24"/>
        </w:rPr>
        <w:t xml:space="preserve"> </w:t>
      </w:r>
      <w:r w:rsidR="0063409E">
        <w:rPr>
          <w:sz w:val="24"/>
          <w:szCs w:val="24"/>
        </w:rPr>
        <w:t>Зак</w:t>
      </w:r>
      <w:r w:rsidRPr="008504A0">
        <w:rPr>
          <w:sz w:val="24"/>
          <w:szCs w:val="24"/>
        </w:rPr>
        <w:t xml:space="preserve">оном Республики Крым </w:t>
      </w:r>
      <w:r w:rsidR="004B29D8" w:rsidRPr="008504A0">
        <w:rPr>
          <w:sz w:val="24"/>
          <w:szCs w:val="24"/>
        </w:rPr>
        <w:t>№ 54-ЗРК от 21.08.2014г.</w:t>
      </w:r>
      <w:r w:rsidRPr="008504A0">
        <w:rPr>
          <w:sz w:val="24"/>
          <w:szCs w:val="24"/>
        </w:rPr>
        <w:t xml:space="preserve"> «Об основах местного самоуправления</w:t>
      </w:r>
      <w:proofErr w:type="gramEnd"/>
      <w:r w:rsidRPr="008504A0">
        <w:rPr>
          <w:sz w:val="24"/>
          <w:szCs w:val="24"/>
        </w:rPr>
        <w:t xml:space="preserve"> </w:t>
      </w:r>
      <w:proofErr w:type="gramStart"/>
      <w:r w:rsidRPr="008504A0">
        <w:rPr>
          <w:sz w:val="24"/>
          <w:szCs w:val="24"/>
        </w:rPr>
        <w:t>в Респу</w:t>
      </w:r>
      <w:r w:rsidR="00C529B9" w:rsidRPr="008504A0">
        <w:rPr>
          <w:sz w:val="24"/>
          <w:szCs w:val="24"/>
        </w:rPr>
        <w:t>блике Крым»,</w:t>
      </w:r>
      <w:r w:rsidR="0063409E" w:rsidRPr="0063409E">
        <w:rPr>
          <w:rFonts w:eastAsia="Times New Roman"/>
          <w:sz w:val="24"/>
          <w:szCs w:val="24"/>
          <w:lang w:eastAsia="ru-RU"/>
        </w:rPr>
        <w:t xml:space="preserve"> </w:t>
      </w:r>
      <w:r w:rsidR="0063409E" w:rsidRPr="0063409E">
        <w:rPr>
          <w:sz w:val="24"/>
          <w:szCs w:val="24"/>
        </w:rPr>
        <w:t>Закон</w:t>
      </w:r>
      <w:r w:rsidR="0063409E">
        <w:rPr>
          <w:sz w:val="24"/>
          <w:szCs w:val="24"/>
        </w:rPr>
        <w:t>ом</w:t>
      </w:r>
      <w:r w:rsidR="0063409E" w:rsidRPr="0063409E">
        <w:rPr>
          <w:sz w:val="24"/>
          <w:szCs w:val="24"/>
        </w:rPr>
        <w:t xml:space="preserve"> Республики Крым № 38-ЗРК от 31.07.2014 года «Об особенностях регулирования имущественных и земельных отношений на территории Республики Крым»</w:t>
      </w:r>
      <w:r w:rsidR="0063409E">
        <w:rPr>
          <w:sz w:val="24"/>
          <w:szCs w:val="24"/>
        </w:rPr>
        <w:t>,</w:t>
      </w:r>
      <w:r w:rsidR="0063409E" w:rsidRPr="0063409E">
        <w:rPr>
          <w:rFonts w:eastAsia="Times New Roman"/>
          <w:spacing w:val="-6"/>
          <w:lang w:eastAsia="ru-RU"/>
        </w:rPr>
        <w:t xml:space="preserve"> </w:t>
      </w:r>
      <w:r w:rsidR="0063409E" w:rsidRPr="0063409E">
        <w:rPr>
          <w:sz w:val="24"/>
          <w:szCs w:val="24"/>
        </w:rPr>
        <w:t>Закон</w:t>
      </w:r>
      <w:r w:rsidR="0063409E">
        <w:rPr>
          <w:sz w:val="24"/>
          <w:szCs w:val="24"/>
        </w:rPr>
        <w:t>ом</w:t>
      </w:r>
      <w:r w:rsidR="0063409E" w:rsidRPr="0063409E">
        <w:rPr>
          <w:sz w:val="24"/>
          <w:szCs w:val="24"/>
        </w:rPr>
        <w:t xml:space="preserve"> Республики Крым № 66-ЗРК от 15.01.2015 года «О предоставлении земельных участков, находящихся в государственной и муниципальной собственности, и некоторых вопросах земельных отношений» </w:t>
      </w:r>
      <w:r w:rsidR="00C529B9" w:rsidRPr="008504A0">
        <w:rPr>
          <w:sz w:val="24"/>
          <w:szCs w:val="24"/>
        </w:rPr>
        <w:t xml:space="preserve"> </w:t>
      </w:r>
      <w:r w:rsidR="00AA6A4F" w:rsidRPr="008504A0">
        <w:rPr>
          <w:sz w:val="24"/>
          <w:szCs w:val="24"/>
        </w:rPr>
        <w:t>р</w:t>
      </w:r>
      <w:r w:rsidRPr="008504A0">
        <w:rPr>
          <w:sz w:val="24"/>
          <w:szCs w:val="24"/>
        </w:rPr>
        <w:t xml:space="preserve">уководствуясь Уставом </w:t>
      </w:r>
      <w:r w:rsidR="00045498" w:rsidRPr="008504A0">
        <w:rPr>
          <w:sz w:val="24"/>
          <w:szCs w:val="24"/>
        </w:rPr>
        <w:t xml:space="preserve">муниципального образования </w:t>
      </w:r>
      <w:r w:rsidRPr="008504A0">
        <w:rPr>
          <w:sz w:val="24"/>
          <w:szCs w:val="24"/>
        </w:rPr>
        <w:t>Новоандреевско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сельско</w:t>
      </w:r>
      <w:r w:rsidR="00045498" w:rsidRPr="008504A0">
        <w:rPr>
          <w:sz w:val="24"/>
          <w:szCs w:val="24"/>
        </w:rPr>
        <w:t>е</w:t>
      </w:r>
      <w:r w:rsidRPr="008504A0">
        <w:rPr>
          <w:sz w:val="24"/>
          <w:szCs w:val="24"/>
        </w:rPr>
        <w:t xml:space="preserve"> </w:t>
      </w:r>
      <w:r w:rsidR="00045498" w:rsidRPr="008504A0">
        <w:rPr>
          <w:sz w:val="24"/>
          <w:szCs w:val="24"/>
        </w:rPr>
        <w:t>поселение</w:t>
      </w:r>
      <w:r w:rsidRPr="008504A0">
        <w:rPr>
          <w:sz w:val="24"/>
          <w:szCs w:val="24"/>
        </w:rPr>
        <w:t xml:space="preserve"> Симферопольского района Республики Крым,</w:t>
      </w:r>
      <w:r w:rsidR="00A26F70" w:rsidRPr="008504A0">
        <w:rPr>
          <w:sz w:val="24"/>
          <w:szCs w:val="24"/>
        </w:rPr>
        <w:t xml:space="preserve"> </w:t>
      </w:r>
      <w:proofErr w:type="gramEnd"/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F11798" w:rsidRPr="00F11798" w:rsidRDefault="00F11798" w:rsidP="00F117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</w:t>
      </w:r>
      <w:r w:rsidRPr="00F11798">
        <w:rPr>
          <w:sz w:val="24"/>
          <w:szCs w:val="24"/>
        </w:rPr>
        <w:t xml:space="preserve">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Новоандреевского сельского поселения Симферопольского района Республики Крым</w:t>
      </w:r>
      <w:r>
        <w:rPr>
          <w:sz w:val="24"/>
          <w:szCs w:val="24"/>
        </w:rPr>
        <w:t>.</w:t>
      </w:r>
    </w:p>
    <w:p w:rsidR="009F00E8" w:rsidRPr="009F00E8" w:rsidRDefault="009F00E8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r>
        <w:rPr>
          <w:sz w:val="24"/>
          <w:szCs w:val="24"/>
        </w:rPr>
        <w:t>Обнародовать настоящее решение</w:t>
      </w:r>
      <w:r w:rsidR="00A565AA" w:rsidRPr="008504A0">
        <w:rPr>
          <w:sz w:val="24"/>
          <w:szCs w:val="24"/>
        </w:rPr>
        <w:t xml:space="preserve"> на </w:t>
      </w:r>
      <w:r w:rsidR="004B29D8" w:rsidRPr="008504A0">
        <w:rPr>
          <w:sz w:val="24"/>
          <w:szCs w:val="24"/>
        </w:rPr>
        <w:t xml:space="preserve">портале Правительства Республики Крым на странице муниципального образования Симферопольский район </w:t>
      </w:r>
      <w:r w:rsidR="00C40B67" w:rsidRPr="008504A0">
        <w:rPr>
          <w:sz w:val="24"/>
          <w:szCs w:val="24"/>
        </w:rPr>
        <w:t>(</w:t>
      </w:r>
      <w:proofErr w:type="spellStart"/>
      <w:r w:rsidR="004B29D8" w:rsidRPr="008504A0">
        <w:rPr>
          <w:b/>
          <w:sz w:val="24"/>
          <w:szCs w:val="24"/>
          <w:lang w:val="en-US"/>
        </w:rPr>
        <w:t>simfmo</w:t>
      </w:r>
      <w:proofErr w:type="spellEnd"/>
      <w:r w:rsidR="004B29D8" w:rsidRPr="008504A0">
        <w:rPr>
          <w:b/>
          <w:sz w:val="24"/>
          <w:szCs w:val="24"/>
        </w:rPr>
        <w:t>.</w:t>
      </w:r>
      <w:proofErr w:type="spellStart"/>
      <w:r w:rsidR="004B29D8" w:rsidRPr="008504A0">
        <w:rPr>
          <w:b/>
          <w:sz w:val="24"/>
          <w:szCs w:val="24"/>
          <w:lang w:val="en-US"/>
        </w:rPr>
        <w:t>rk</w:t>
      </w:r>
      <w:proofErr w:type="spellEnd"/>
      <w:r w:rsidR="004B29D8" w:rsidRPr="008504A0">
        <w:rPr>
          <w:b/>
          <w:sz w:val="24"/>
          <w:szCs w:val="24"/>
        </w:rPr>
        <w:t>.</w:t>
      </w:r>
      <w:proofErr w:type="spellStart"/>
      <w:r w:rsidR="004B29D8" w:rsidRPr="008504A0">
        <w:rPr>
          <w:b/>
          <w:sz w:val="24"/>
          <w:szCs w:val="24"/>
          <w:lang w:val="en-US"/>
        </w:rPr>
        <w:t>gov</w:t>
      </w:r>
      <w:proofErr w:type="spellEnd"/>
      <w:r w:rsidR="004B29D8" w:rsidRPr="008504A0">
        <w:rPr>
          <w:b/>
          <w:sz w:val="24"/>
          <w:szCs w:val="24"/>
        </w:rPr>
        <w:t>.</w:t>
      </w:r>
      <w:r w:rsidR="004B29D8" w:rsidRPr="008504A0">
        <w:rPr>
          <w:b/>
          <w:sz w:val="24"/>
          <w:szCs w:val="24"/>
          <w:lang w:val="en-US"/>
        </w:rPr>
        <w:t>ru</w:t>
      </w:r>
      <w:r w:rsidR="00C40B67" w:rsidRPr="008504A0">
        <w:rPr>
          <w:sz w:val="24"/>
          <w:szCs w:val="24"/>
        </w:rPr>
        <w:t>)</w:t>
      </w:r>
      <w:r w:rsidR="004B29D8" w:rsidRPr="008504A0">
        <w:rPr>
          <w:sz w:val="24"/>
          <w:szCs w:val="24"/>
        </w:rPr>
        <w:t xml:space="preserve"> на вкладке Новоандреевское сельское поселение</w:t>
      </w:r>
      <w:r w:rsidR="004B2FE5" w:rsidRPr="008504A0">
        <w:rPr>
          <w:sz w:val="24"/>
          <w:szCs w:val="24"/>
        </w:rPr>
        <w:t>,</w:t>
      </w:r>
      <w:r>
        <w:rPr>
          <w:sz w:val="24"/>
          <w:szCs w:val="24"/>
        </w:rPr>
        <w:t xml:space="preserve"> и на официальном сайте </w:t>
      </w:r>
      <w:r w:rsidR="004B2FE5" w:rsidRPr="008504A0">
        <w:rPr>
          <w:sz w:val="24"/>
          <w:szCs w:val="24"/>
        </w:rPr>
        <w:t xml:space="preserve">Новоандреевского сельского поселения </w:t>
      </w:r>
      <w:r w:rsidR="004B2FE5" w:rsidRPr="008504A0">
        <w:rPr>
          <w:rStyle w:val="WW8Num1z1"/>
          <w:color w:val="000000"/>
          <w:sz w:val="24"/>
          <w:szCs w:val="24"/>
          <w:shd w:val="clear" w:color="auto" w:fill="FFFFFF"/>
        </w:rPr>
        <w:t>(</w:t>
      </w:r>
      <w:proofErr w:type="spellStart"/>
      <w:r w:rsidR="004B2FE5" w:rsidRPr="008504A0">
        <w:rPr>
          <w:rStyle w:val="a6"/>
          <w:color w:val="000000"/>
          <w:sz w:val="24"/>
          <w:szCs w:val="24"/>
          <w:shd w:val="clear" w:color="auto" w:fill="FFFFFF"/>
        </w:rPr>
        <w:t>новоандреевка</w:t>
      </w:r>
      <w:proofErr w:type="gramStart"/>
      <w:r w:rsidR="004B2FE5" w:rsidRPr="008504A0">
        <w:rPr>
          <w:rStyle w:val="a6"/>
          <w:color w:val="000000"/>
          <w:sz w:val="24"/>
          <w:szCs w:val="24"/>
          <w:shd w:val="clear" w:color="auto" w:fill="FFFFFF"/>
        </w:rPr>
        <w:t>.р</w:t>
      </w:r>
      <w:proofErr w:type="gramEnd"/>
      <w:r w:rsidR="004B2FE5" w:rsidRPr="008504A0">
        <w:rPr>
          <w:rStyle w:val="a6"/>
          <w:color w:val="000000"/>
          <w:sz w:val="24"/>
          <w:szCs w:val="24"/>
          <w:shd w:val="clear" w:color="auto" w:fill="FFFFFF"/>
        </w:rPr>
        <w:t>ф</w:t>
      </w:r>
      <w:proofErr w:type="spellEnd"/>
      <w:r w:rsidR="004B2FE5" w:rsidRPr="008504A0">
        <w:rPr>
          <w:rStyle w:val="a6"/>
          <w:color w:val="000000"/>
          <w:sz w:val="24"/>
          <w:szCs w:val="24"/>
          <w:shd w:val="clear" w:color="auto" w:fill="FFFFFF"/>
        </w:rPr>
        <w:t>)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, 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="00F70AD5"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="00F70AD5"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разме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стить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настоящее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решение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на информационном стенде администрации Новоандреевского сельского поселения (первый этаж здания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lastRenderedPageBreak/>
        <w:t xml:space="preserve">администрации Новоандреевского сельского поселения, расположенного по адресу: </w:t>
      </w:r>
      <w:proofErr w:type="gramStart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Симферопольский р-н., с. Новоандреевка, ул. Победы 36),</w:t>
      </w:r>
      <w:proofErr w:type="gramEnd"/>
    </w:p>
    <w:p w:rsidR="009F00E8" w:rsidRDefault="009F00E8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sz w:val="24"/>
          <w:szCs w:val="24"/>
        </w:rPr>
      </w:pPr>
      <w:r w:rsidRPr="009F00E8">
        <w:rPr>
          <w:sz w:val="24"/>
          <w:szCs w:val="24"/>
        </w:rPr>
        <w:t xml:space="preserve">Решение вступает в </w:t>
      </w:r>
      <w:r w:rsidR="00F11798">
        <w:rPr>
          <w:sz w:val="24"/>
          <w:szCs w:val="24"/>
        </w:rPr>
        <w:t>силу с 01.01.2017 года</w:t>
      </w:r>
      <w:r w:rsidRPr="009F00E8">
        <w:rPr>
          <w:sz w:val="24"/>
          <w:szCs w:val="24"/>
        </w:rPr>
        <w:t>.</w:t>
      </w:r>
    </w:p>
    <w:p w:rsidR="00F70AD5" w:rsidRPr="008504A0" w:rsidRDefault="00F70AD5" w:rsidP="009F00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>Контроль за</w:t>
      </w:r>
      <w:proofErr w:type="gramEnd"/>
      <w:r w:rsidRPr="008504A0">
        <w:rPr>
          <w:sz w:val="24"/>
          <w:szCs w:val="24"/>
        </w:rPr>
        <w:t xml:space="preserve"> исполнением настоящего решения оставляю за собой</w:t>
      </w:r>
    </w:p>
    <w:p w:rsidR="00A565AA" w:rsidRPr="008504A0" w:rsidRDefault="00A565AA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Pr="004D7528" w:rsidRDefault="004D7528" w:rsidP="004D7528">
      <w:pPr>
        <w:spacing w:after="0" w:line="240" w:lineRule="auto"/>
        <w:jc w:val="center"/>
        <w:rPr>
          <w:lang w:eastAsia="ru-RU"/>
        </w:rPr>
      </w:pPr>
      <w:r w:rsidRPr="004D7528">
        <w:rPr>
          <w:rFonts w:ascii="Calibri" w:hAnsi="Calibri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09DF0" wp14:editId="2957D861">
                <wp:simplePos x="0" y="0"/>
                <wp:positionH relativeFrom="column">
                  <wp:posOffset>3261360</wp:posOffset>
                </wp:positionH>
                <wp:positionV relativeFrom="paragraph">
                  <wp:posOffset>-43815</wp:posOffset>
                </wp:positionV>
                <wp:extent cx="3076575" cy="1143000"/>
                <wp:effectExtent l="0" t="0" r="9525" b="0"/>
                <wp:wrapNone/>
                <wp:docPr id="4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AB0" w:rsidRPr="00E031AA" w:rsidRDefault="00847AB0" w:rsidP="00847AB0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31A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</w:p>
                          <w:p w:rsidR="00847AB0" w:rsidRPr="00E031AA" w:rsidRDefault="00847AB0" w:rsidP="00847AB0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к решению 36</w:t>
                            </w:r>
                            <w:r w:rsidRPr="00E031A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 сессии </w:t>
                            </w:r>
                          </w:p>
                          <w:p w:rsidR="00847AB0" w:rsidRDefault="00847AB0" w:rsidP="00847AB0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31A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Новоандреевского сельского совета </w:t>
                            </w:r>
                          </w:p>
                          <w:p w:rsidR="00847AB0" w:rsidRDefault="00847AB0" w:rsidP="00847AB0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31A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Симферопольского района</w:t>
                            </w:r>
                          </w:p>
                          <w:p w:rsidR="00847AB0" w:rsidRDefault="00847AB0" w:rsidP="00847AB0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31A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Республики Крым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:rsidR="00847AB0" w:rsidRPr="00E031AA" w:rsidRDefault="00847AB0" w:rsidP="00847AB0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№ 57/16 от 30.11.2016г.</w:t>
                            </w:r>
                          </w:p>
                          <w:p w:rsidR="00847AB0" w:rsidRPr="00E031AA" w:rsidRDefault="00847AB0" w:rsidP="00847AB0">
                            <w:pPr>
                              <w:spacing w:after="0" w:line="240" w:lineRule="auto"/>
                              <w:ind w:left="720"/>
                              <w:contextualSpacing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№ 56</w:t>
                            </w:r>
                            <w:r w:rsidRPr="00E031A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uk-UA" w:eastAsia="ar-SA"/>
                              </w:rPr>
                              <w:t>/16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от 30</w:t>
                            </w:r>
                            <w:r w:rsidRPr="00E031A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.11.2016г</w:t>
                            </w:r>
                          </w:p>
                          <w:p w:rsidR="004D7528" w:rsidRDefault="004D7528" w:rsidP="004D7528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56.8pt;margin-top:-3.45pt;width:242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" fillcolor="window" stroked="f" strokeweight=".5pt">
                <v:textbox>
                  <w:txbxContent>
                    <w:p w:rsidR="00847AB0" w:rsidRPr="00E031AA" w:rsidRDefault="00847AB0" w:rsidP="00847AB0">
                      <w:pPr>
                        <w:suppressAutoHyphens/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E031AA"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Приложение № 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>1</w:t>
                      </w:r>
                    </w:p>
                    <w:p w:rsidR="00847AB0" w:rsidRPr="00E031AA" w:rsidRDefault="00847AB0" w:rsidP="00847AB0">
                      <w:pPr>
                        <w:suppressAutoHyphens/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>к решению 36</w:t>
                      </w:r>
                      <w:r w:rsidRPr="00E031AA"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 сессии </w:t>
                      </w:r>
                    </w:p>
                    <w:p w:rsidR="00847AB0" w:rsidRDefault="00847AB0" w:rsidP="00847AB0">
                      <w:pPr>
                        <w:suppressAutoHyphens/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E031AA"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Новоандреевского сельского совета </w:t>
                      </w:r>
                    </w:p>
                    <w:p w:rsidR="00847AB0" w:rsidRDefault="00847AB0" w:rsidP="00847AB0">
                      <w:pPr>
                        <w:suppressAutoHyphens/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E031AA"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>Симферопольского района</w:t>
                      </w:r>
                    </w:p>
                    <w:p w:rsidR="00847AB0" w:rsidRDefault="00847AB0" w:rsidP="00847AB0">
                      <w:pPr>
                        <w:suppressAutoHyphens/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E031AA"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Республики Крым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:rsidR="00847AB0" w:rsidRPr="00E031AA" w:rsidRDefault="00847AB0" w:rsidP="00847AB0">
                      <w:pPr>
                        <w:suppressAutoHyphens/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>№ 57/16 от 30.11.2016г.</w:t>
                      </w:r>
                    </w:p>
                    <w:p w:rsidR="00847AB0" w:rsidRPr="00E031AA" w:rsidRDefault="00847AB0" w:rsidP="00847AB0">
                      <w:pPr>
                        <w:spacing w:after="0" w:line="240" w:lineRule="auto"/>
                        <w:ind w:left="720"/>
                        <w:contextualSpacing/>
                        <w:jc w:val="right"/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>№ 56</w:t>
                      </w:r>
                      <w:r w:rsidRPr="00E031AA">
                        <w:rPr>
                          <w:rFonts w:eastAsia="Times New Roman"/>
                          <w:b/>
                          <w:sz w:val="24"/>
                          <w:szCs w:val="24"/>
                          <w:lang w:val="uk-UA" w:eastAsia="ar-SA"/>
                        </w:rPr>
                        <w:t>/16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от 30</w:t>
                      </w:r>
                      <w:r w:rsidRPr="00E031AA">
                        <w:rPr>
                          <w:rFonts w:eastAsia="Times New Roman"/>
                          <w:b/>
                          <w:sz w:val="24"/>
                          <w:szCs w:val="24"/>
                          <w:lang w:eastAsia="ar-SA"/>
                        </w:rPr>
                        <w:t>.11.2016г</w:t>
                      </w:r>
                    </w:p>
                    <w:p w:rsidR="004D7528" w:rsidRDefault="004D7528" w:rsidP="004D7528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528" w:rsidRPr="004D7528" w:rsidRDefault="004D7528" w:rsidP="004D7528">
      <w:pPr>
        <w:spacing w:after="0" w:line="240" w:lineRule="auto"/>
        <w:jc w:val="center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jc w:val="center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jc w:val="center"/>
        <w:rPr>
          <w:lang w:eastAsia="ru-RU"/>
        </w:rPr>
      </w:pPr>
    </w:p>
    <w:p w:rsidR="00847AB0" w:rsidRDefault="00847AB0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47AB0" w:rsidRDefault="00847AB0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47AB0" w:rsidRDefault="00847AB0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75E14">
        <w:rPr>
          <w:b/>
          <w:sz w:val="24"/>
          <w:szCs w:val="24"/>
          <w:lang w:eastAsia="ru-RU"/>
        </w:rPr>
        <w:t>Положение</w:t>
      </w:r>
      <w:r w:rsidRPr="00E75E14">
        <w:rPr>
          <w:b/>
          <w:sz w:val="24"/>
          <w:szCs w:val="24"/>
          <w:lang w:eastAsia="ru-RU"/>
        </w:rPr>
        <w:br/>
        <w:t>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Новоандреевского сельского поселения Симферопольского района Республики Крым</w:t>
      </w:r>
    </w:p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  <w:bookmarkStart w:id="0" w:name="sub_100"/>
    </w:p>
    <w:p w:rsidR="004D7528" w:rsidRPr="00E75E14" w:rsidRDefault="004D7528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75E14">
        <w:rPr>
          <w:b/>
          <w:sz w:val="24"/>
          <w:szCs w:val="24"/>
          <w:lang w:eastAsia="ru-RU"/>
        </w:rPr>
        <w:t>1. Общие положения</w:t>
      </w:r>
    </w:p>
    <w:bookmarkEnd w:id="0"/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" w:name="sub_11"/>
      <w:r w:rsidRPr="00E75E14">
        <w:rPr>
          <w:sz w:val="24"/>
          <w:szCs w:val="24"/>
          <w:lang w:eastAsia="ru-RU"/>
        </w:rPr>
        <w:t>1.1. Настоящее Положение устанавливает:</w:t>
      </w:r>
    </w:p>
    <w:bookmarkEnd w:id="1"/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1) порядок определения нормативной цены земельного участка;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" w:name="sub_112"/>
      <w:r w:rsidRPr="00E75E14">
        <w:rPr>
          <w:sz w:val="24"/>
          <w:szCs w:val="24"/>
          <w:lang w:eastAsia="ru-RU"/>
        </w:rPr>
        <w:t xml:space="preserve">2)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Новоандреевского сельского поселения Симферопольского района </w:t>
      </w:r>
      <w:bookmarkStart w:id="3" w:name="sub_113"/>
      <w:bookmarkEnd w:id="2"/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3) порядок, условия и сроки внесения платы за земельные участки, находящиеся в собственности Республики Крым или муниципальной собственности.</w:t>
      </w:r>
    </w:p>
    <w:bookmarkEnd w:id="3"/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75E14">
        <w:rPr>
          <w:b/>
          <w:sz w:val="24"/>
          <w:szCs w:val="24"/>
          <w:lang w:eastAsia="ru-RU"/>
        </w:rPr>
        <w:t>2. Порядок определения нормативной цены земельного участка</w:t>
      </w:r>
    </w:p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4" w:name="sub_21"/>
      <w:r w:rsidRPr="00E75E14">
        <w:rPr>
          <w:sz w:val="24"/>
          <w:szCs w:val="24"/>
          <w:lang w:eastAsia="ru-RU"/>
        </w:rPr>
        <w:t>2.1. Нормативная цена земельного участка используется для целей налогообложения,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Новоандреевского сельского поселения, в других случаях, предусмотренных законодательством Российской Федерации и Республики Крым.</w:t>
      </w:r>
    </w:p>
    <w:bookmarkEnd w:id="4"/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2.2. В том случае, если на земельном участке установлен более чем один вид разрешенного использования,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5" w:name="sub_23"/>
      <w:r w:rsidRPr="00E75E14">
        <w:rPr>
          <w:sz w:val="24"/>
          <w:szCs w:val="24"/>
          <w:lang w:eastAsia="ru-RU"/>
        </w:rPr>
        <w:t>2.3. Нормативная денежная оценка земельного участка, нормативная цена земельного участка определяется на основании нормативной цены 1 квадратного метра земель, расположенных на территории Республики Крым, по формуле:</w:t>
      </w:r>
    </w:p>
    <w:bookmarkEnd w:id="5"/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spellStart"/>
      <w:r w:rsidRPr="00E75E14">
        <w:rPr>
          <w:sz w:val="24"/>
          <w:szCs w:val="24"/>
          <w:lang w:eastAsia="ru-RU"/>
        </w:rPr>
        <w:t>НЦзу</w:t>
      </w:r>
      <w:proofErr w:type="spellEnd"/>
      <w:r w:rsidRPr="00E75E14">
        <w:rPr>
          <w:sz w:val="24"/>
          <w:szCs w:val="24"/>
          <w:lang w:eastAsia="ru-RU"/>
        </w:rPr>
        <w:t xml:space="preserve"> = НЦ х </w:t>
      </w:r>
      <w:proofErr w:type="gramStart"/>
      <w:r w:rsidRPr="00E75E14">
        <w:rPr>
          <w:sz w:val="24"/>
          <w:szCs w:val="24"/>
          <w:lang w:eastAsia="ru-RU"/>
        </w:rPr>
        <w:t>П</w:t>
      </w:r>
      <w:proofErr w:type="gramEnd"/>
      <w:r w:rsidRPr="00E75E14">
        <w:rPr>
          <w:sz w:val="24"/>
          <w:szCs w:val="24"/>
          <w:lang w:eastAsia="ru-RU"/>
        </w:rPr>
        <w:t>, где</w:t>
      </w:r>
    </w:p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spellStart"/>
      <w:r w:rsidRPr="00E75E14">
        <w:rPr>
          <w:sz w:val="24"/>
          <w:szCs w:val="24"/>
          <w:lang w:eastAsia="ru-RU"/>
        </w:rPr>
        <w:t>НЦзу</w:t>
      </w:r>
      <w:proofErr w:type="spellEnd"/>
      <w:r w:rsidRPr="00E75E14">
        <w:rPr>
          <w:sz w:val="24"/>
          <w:szCs w:val="24"/>
          <w:lang w:eastAsia="ru-RU"/>
        </w:rPr>
        <w:t xml:space="preserve"> - нормативная цена земельного участка, в рублях;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 xml:space="preserve">НЦ - нормативная цена 1 квадратного метра земель, определяемая в соответствии с </w:t>
      </w:r>
      <w:hyperlink r:id="rId9" w:anchor="sub_1000" w:history="1">
        <w:r w:rsidRPr="00E75E14">
          <w:rPr>
            <w:sz w:val="24"/>
            <w:szCs w:val="24"/>
            <w:lang w:eastAsia="ru-RU"/>
          </w:rPr>
          <w:t>приложениями 1</w:t>
        </w:r>
      </w:hyperlink>
      <w:r w:rsidRPr="00E75E14">
        <w:rPr>
          <w:sz w:val="24"/>
          <w:szCs w:val="24"/>
          <w:lang w:eastAsia="ru-RU"/>
        </w:rPr>
        <w:t xml:space="preserve"> и </w:t>
      </w:r>
      <w:hyperlink r:id="rId10" w:anchor="sub_2000" w:history="1">
        <w:r w:rsidRPr="00E75E14">
          <w:rPr>
            <w:sz w:val="24"/>
            <w:szCs w:val="24"/>
            <w:lang w:eastAsia="ru-RU"/>
          </w:rPr>
          <w:t>2</w:t>
        </w:r>
      </w:hyperlink>
      <w:r w:rsidRPr="00E75E14">
        <w:rPr>
          <w:sz w:val="24"/>
          <w:szCs w:val="24"/>
          <w:lang w:eastAsia="ru-RU"/>
        </w:rPr>
        <w:t xml:space="preserve"> к  постановлению Совета министров Республики Крым от 12.11.2014 г. №450 «О плате за земельные участки, которые расположены на территории Республики Крым» (с изменениями и дополнениями), в рублях;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 w:rsidRPr="00E75E14">
        <w:rPr>
          <w:sz w:val="24"/>
          <w:szCs w:val="24"/>
          <w:lang w:eastAsia="ru-RU"/>
        </w:rPr>
        <w:t>П</w:t>
      </w:r>
      <w:proofErr w:type="gramEnd"/>
      <w:r w:rsidRPr="00E75E14">
        <w:rPr>
          <w:sz w:val="24"/>
          <w:szCs w:val="24"/>
          <w:lang w:eastAsia="ru-RU"/>
        </w:rPr>
        <w:t xml:space="preserve"> - площадь земельного участка, в квадратных метрах.</w:t>
      </w:r>
    </w:p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3</w:t>
      </w:r>
      <w:r w:rsidRPr="00E75E14">
        <w:rPr>
          <w:b/>
          <w:sz w:val="24"/>
          <w:szCs w:val="24"/>
          <w:lang w:eastAsia="ru-RU"/>
        </w:rPr>
        <w:t xml:space="preserve">.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</w:t>
      </w:r>
      <w:r w:rsidRPr="00E75E14">
        <w:rPr>
          <w:b/>
          <w:sz w:val="24"/>
          <w:szCs w:val="24"/>
          <w:lang w:eastAsia="ru-RU"/>
        </w:rPr>
        <w:lastRenderedPageBreak/>
        <w:t>цены продажи земельных участков, находящихся в  муниципальной собственности Новоандреевского сельского поселения</w:t>
      </w:r>
    </w:p>
    <w:p w:rsidR="004D7528" w:rsidRPr="00E75E14" w:rsidRDefault="004D7528" w:rsidP="004D752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75E14">
        <w:rPr>
          <w:sz w:val="24"/>
          <w:szCs w:val="24"/>
          <w:lang w:eastAsia="ru-RU"/>
        </w:rPr>
        <w:t xml:space="preserve">3.1. В том случае,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</w:t>
      </w:r>
      <w:hyperlink r:id="rId11" w:anchor="sub_32" w:history="1">
        <w:r w:rsidRPr="00E75E14">
          <w:rPr>
            <w:sz w:val="24"/>
            <w:szCs w:val="24"/>
            <w:lang w:eastAsia="ru-RU"/>
          </w:rPr>
          <w:t>пунктами 3.2</w:t>
        </w:r>
      </w:hyperlink>
      <w:r w:rsidRPr="00E75E14">
        <w:rPr>
          <w:sz w:val="24"/>
          <w:szCs w:val="24"/>
          <w:lang w:eastAsia="ru-RU"/>
        </w:rPr>
        <w:t xml:space="preserve">, </w:t>
      </w:r>
      <w:hyperlink r:id="rId12" w:anchor="sub_33" w:history="1">
        <w:r w:rsidRPr="00E75E14">
          <w:rPr>
            <w:sz w:val="24"/>
            <w:szCs w:val="24"/>
            <w:lang w:eastAsia="ru-RU"/>
          </w:rPr>
          <w:t>3.3</w:t>
        </w:r>
      </w:hyperlink>
      <w:r w:rsidRPr="00E75E14">
        <w:rPr>
          <w:sz w:val="24"/>
          <w:szCs w:val="24"/>
          <w:lang w:eastAsia="ru-RU"/>
        </w:rPr>
        <w:t xml:space="preserve"> и </w:t>
      </w:r>
      <w:hyperlink r:id="rId13" w:anchor="sub_34" w:history="1">
        <w:r w:rsidRPr="00E75E14">
          <w:rPr>
            <w:sz w:val="24"/>
            <w:szCs w:val="24"/>
            <w:lang w:eastAsia="ru-RU"/>
          </w:rPr>
          <w:t>3.4 раздела 3</w:t>
        </w:r>
      </w:hyperlink>
      <w:r w:rsidRPr="00E75E14">
        <w:rPr>
          <w:sz w:val="24"/>
          <w:szCs w:val="24"/>
          <w:lang w:eastAsia="ru-RU"/>
        </w:rPr>
        <w:t xml:space="preserve"> настоящего Положения.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3.2. Годовой размер арендной платы определяется на основании нормативной цены земельного участка и рассчитывается в процентах: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6" w:name="sub_321"/>
      <w:r w:rsidRPr="00E75E14">
        <w:rPr>
          <w:sz w:val="24"/>
          <w:szCs w:val="24"/>
          <w:lang w:eastAsia="ru-RU"/>
        </w:rPr>
        <w:t xml:space="preserve">а) 0,25 процента в отношении земельного участка, видом разрешенного </w:t>
      </w:r>
      <w:proofErr w:type="gramStart"/>
      <w:r w:rsidRPr="00E75E14">
        <w:rPr>
          <w:sz w:val="24"/>
          <w:szCs w:val="24"/>
          <w:lang w:eastAsia="ru-RU"/>
        </w:rPr>
        <w:t>использования</w:t>
      </w:r>
      <w:proofErr w:type="gramEnd"/>
      <w:r w:rsidRPr="00E75E14">
        <w:rPr>
          <w:sz w:val="24"/>
          <w:szCs w:val="24"/>
          <w:lang w:eastAsia="ru-RU"/>
        </w:rPr>
        <w:t xml:space="preserve"> которых согласно классификатору видов разрешенного использования земельных участков является код 7.4;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7" w:name="sub_322"/>
      <w:bookmarkEnd w:id="6"/>
      <w:r w:rsidRPr="00E75E14">
        <w:rPr>
          <w:sz w:val="24"/>
          <w:szCs w:val="24"/>
          <w:lang w:eastAsia="ru-RU"/>
        </w:rPr>
        <w:t xml:space="preserve">б) 1 процент в отношении земельного участка, видом разрешенного </w:t>
      </w:r>
      <w:proofErr w:type="gramStart"/>
      <w:r w:rsidRPr="00E75E14">
        <w:rPr>
          <w:sz w:val="24"/>
          <w:szCs w:val="24"/>
          <w:lang w:eastAsia="ru-RU"/>
        </w:rPr>
        <w:t>использования</w:t>
      </w:r>
      <w:proofErr w:type="gramEnd"/>
      <w:r w:rsidRPr="00E75E14">
        <w:rPr>
          <w:sz w:val="24"/>
          <w:szCs w:val="24"/>
          <w:lang w:eastAsia="ru-RU"/>
        </w:rPr>
        <w:t xml:space="preserve"> которых согласно классификатору видов разрешенного использования земельных участков являются коды 1.0,1.18,2.0, 2.3,2.5-2.7.1,3.0-3.10.2  (за исключением объектов не государственной и не муниципальной собственности), 6.10, 8.0-8.4;10.0-10.4, 11.0-11.3,12.0-12.2,13.1-13.3;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8" w:name="sub_323"/>
      <w:bookmarkEnd w:id="7"/>
      <w:r w:rsidRPr="00E75E14">
        <w:rPr>
          <w:sz w:val="24"/>
          <w:szCs w:val="24"/>
          <w:lang w:eastAsia="ru-RU"/>
        </w:rPr>
        <w:t>в) 3 процента для земельных участков, видом разрешенного использования которых согласно классификатору видов разрешенного использования земельных участков являются коды 6.0-6.9, 6.11, 7.0-7.3, 7.5, 9.0-9.3;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9" w:name="sub_324"/>
      <w:bookmarkEnd w:id="8"/>
      <w:r w:rsidRPr="00E75E14">
        <w:rPr>
          <w:sz w:val="24"/>
          <w:szCs w:val="24"/>
          <w:lang w:eastAsia="ru-RU"/>
        </w:rPr>
        <w:t xml:space="preserve">г) </w:t>
      </w:r>
      <w:r w:rsidR="00603AF7">
        <w:rPr>
          <w:sz w:val="24"/>
          <w:szCs w:val="24"/>
          <w:lang w:eastAsia="ru-RU"/>
        </w:rPr>
        <w:t>12</w:t>
      </w:r>
      <w:r w:rsidRPr="00E75E14">
        <w:rPr>
          <w:sz w:val="24"/>
          <w:szCs w:val="24"/>
          <w:lang w:eastAsia="ru-RU"/>
        </w:rPr>
        <w:t xml:space="preserve"> процентов для земельных участков, видом разрешенного использования которых согласно классификатору видов разрешенного использования земельных участков являются коды, не указанные в </w:t>
      </w:r>
      <w:hyperlink r:id="rId14" w:anchor="sub_321" w:history="1">
        <w:r w:rsidRPr="00E75E14">
          <w:rPr>
            <w:sz w:val="24"/>
            <w:szCs w:val="24"/>
            <w:lang w:eastAsia="ru-RU"/>
          </w:rPr>
          <w:t>подпунктах "а"</w:t>
        </w:r>
      </w:hyperlink>
      <w:r w:rsidRPr="00E75E14">
        <w:rPr>
          <w:sz w:val="24"/>
          <w:szCs w:val="24"/>
          <w:lang w:eastAsia="ru-RU"/>
        </w:rPr>
        <w:t xml:space="preserve">, </w:t>
      </w:r>
      <w:hyperlink r:id="rId15" w:anchor="sub_322" w:history="1">
        <w:r w:rsidRPr="00E75E14">
          <w:rPr>
            <w:sz w:val="24"/>
            <w:szCs w:val="24"/>
            <w:lang w:eastAsia="ru-RU"/>
          </w:rPr>
          <w:t>"б"</w:t>
        </w:r>
      </w:hyperlink>
      <w:r w:rsidRPr="00E75E14">
        <w:rPr>
          <w:sz w:val="24"/>
          <w:szCs w:val="24"/>
          <w:lang w:eastAsia="ru-RU"/>
        </w:rPr>
        <w:t xml:space="preserve"> и </w:t>
      </w:r>
      <w:hyperlink r:id="rId16" w:anchor="sub_323" w:history="1">
        <w:r w:rsidRPr="00E75E14">
          <w:rPr>
            <w:sz w:val="24"/>
            <w:szCs w:val="24"/>
            <w:lang w:eastAsia="ru-RU"/>
          </w:rPr>
          <w:t>"в"</w:t>
        </w:r>
      </w:hyperlink>
      <w:r w:rsidRPr="00E75E14">
        <w:rPr>
          <w:sz w:val="24"/>
          <w:szCs w:val="24"/>
          <w:lang w:eastAsia="ru-RU"/>
        </w:rPr>
        <w:t xml:space="preserve"> настоящего пункта.</w:t>
      </w:r>
    </w:p>
    <w:bookmarkEnd w:id="9"/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 xml:space="preserve">3.2.1. </w:t>
      </w:r>
      <w:proofErr w:type="gramStart"/>
      <w:r w:rsidRPr="00E75E14">
        <w:rPr>
          <w:sz w:val="24"/>
          <w:szCs w:val="24"/>
          <w:lang w:eastAsia="ru-RU"/>
        </w:rPr>
        <w:t xml:space="preserve">Годовой размер арендной платы в отношении земельного участка, предоставленного застройщику при реализации программы "Жильё для российской семьи" в Республике Крым, крестьянскому (фермерскому) хозяйству, а также для государственных унитарных предприятий при переоформлении земельных участков из постоянного пользования в аренду, устанавливается в размере земельного налога, исчисляемого в соответствии с </w:t>
      </w:r>
      <w:hyperlink r:id="rId17" w:history="1">
        <w:r w:rsidRPr="00E75E14">
          <w:rPr>
            <w:sz w:val="24"/>
            <w:szCs w:val="24"/>
            <w:lang w:eastAsia="ru-RU"/>
          </w:rPr>
          <w:t>главой 31</w:t>
        </w:r>
      </w:hyperlink>
      <w:r w:rsidRPr="00E75E14">
        <w:rPr>
          <w:sz w:val="24"/>
          <w:szCs w:val="24"/>
          <w:lang w:eastAsia="ru-RU"/>
        </w:rPr>
        <w:t xml:space="preserve"> Налогового кодекса Российской Федерации.</w:t>
      </w:r>
      <w:proofErr w:type="gramEnd"/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0" w:name="sub_33"/>
      <w:r w:rsidRPr="00E75E14">
        <w:rPr>
          <w:sz w:val="24"/>
          <w:szCs w:val="24"/>
          <w:lang w:eastAsia="ru-RU"/>
        </w:rPr>
        <w:t>3.3.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0,9.</w:t>
      </w:r>
    </w:p>
    <w:bookmarkEnd w:id="10"/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 xml:space="preserve">3.4. </w:t>
      </w:r>
      <w:proofErr w:type="gramStart"/>
      <w:r w:rsidRPr="00E75E14">
        <w:rPr>
          <w:sz w:val="24"/>
          <w:szCs w:val="24"/>
          <w:lang w:eastAsia="ru-RU"/>
        </w:rPr>
        <w:t>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E75E14">
        <w:rPr>
          <w:sz w:val="24"/>
          <w:szCs w:val="24"/>
          <w:lang w:eastAsia="ru-RU"/>
        </w:rPr>
        <w:t>суперфиций</w:t>
      </w:r>
      <w:proofErr w:type="spellEnd"/>
      <w:r w:rsidRPr="00E75E14">
        <w:rPr>
          <w:sz w:val="24"/>
          <w:szCs w:val="24"/>
          <w:lang w:eastAsia="ru-RU"/>
        </w:rPr>
        <w:t xml:space="preserve">), аренды земельного участка, заключенных до 21 марта 2014 года, признается равной платежам, установленным прежними договорами, и при заключении договора аренды земельного участка по основаниям, предусмотренным </w:t>
      </w:r>
      <w:hyperlink r:id="rId18" w:history="1">
        <w:r w:rsidRPr="00E75E14">
          <w:rPr>
            <w:sz w:val="24"/>
            <w:szCs w:val="24"/>
            <w:lang w:eastAsia="ru-RU"/>
          </w:rPr>
          <w:t>частями 6</w:t>
        </w:r>
      </w:hyperlink>
      <w:r w:rsidRPr="00E75E14">
        <w:rPr>
          <w:sz w:val="24"/>
          <w:szCs w:val="24"/>
          <w:lang w:eastAsia="ru-RU"/>
        </w:rPr>
        <w:t xml:space="preserve"> и </w:t>
      </w:r>
      <w:hyperlink r:id="rId19" w:history="1">
        <w:r w:rsidRPr="00E75E14">
          <w:rPr>
            <w:sz w:val="24"/>
            <w:szCs w:val="24"/>
            <w:lang w:eastAsia="ru-RU"/>
          </w:rPr>
          <w:t>13 статьи 3</w:t>
        </w:r>
      </w:hyperlink>
      <w:r w:rsidRPr="00E75E14">
        <w:rPr>
          <w:sz w:val="24"/>
          <w:szCs w:val="24"/>
          <w:lang w:eastAsia="ru-RU"/>
        </w:rPr>
        <w:t xml:space="preserve"> Закона Республики Крым от 31 июля 2014 года N 38-ЗРК "Об</w:t>
      </w:r>
      <w:proofErr w:type="gramEnd"/>
      <w:r w:rsidRPr="00E75E14">
        <w:rPr>
          <w:sz w:val="24"/>
          <w:szCs w:val="24"/>
          <w:lang w:eastAsia="ru-RU"/>
        </w:rPr>
        <w:t xml:space="preserve"> </w:t>
      </w:r>
      <w:proofErr w:type="gramStart"/>
      <w:r w:rsidRPr="00E75E14">
        <w:rPr>
          <w:sz w:val="24"/>
          <w:szCs w:val="24"/>
          <w:lang w:eastAsia="ru-RU"/>
        </w:rPr>
        <w:t>особенностях</w:t>
      </w:r>
      <w:proofErr w:type="gramEnd"/>
      <w:r w:rsidRPr="00E75E14">
        <w:rPr>
          <w:sz w:val="24"/>
          <w:szCs w:val="24"/>
          <w:lang w:eastAsia="ru-RU"/>
        </w:rPr>
        <w:t xml:space="preserve"> регулирования имущественных и земельных отношений на территории Республики Крым" пересчитывается в рубли с учетом коэффициента 3,8 и если иное не предусмотрено договором аренды земельного участка с учетом коэффициентов инфляции, установленных приложением </w:t>
      </w:r>
      <w:hyperlink r:id="rId20" w:anchor="sub_4000" w:history="1">
        <w:r w:rsidRPr="00E75E14">
          <w:rPr>
            <w:sz w:val="24"/>
            <w:szCs w:val="24"/>
            <w:lang w:eastAsia="ru-RU"/>
          </w:rPr>
          <w:t>1</w:t>
        </w:r>
      </w:hyperlink>
      <w:r w:rsidRPr="00E75E14">
        <w:rPr>
          <w:sz w:val="24"/>
          <w:szCs w:val="24"/>
          <w:lang w:eastAsia="ru-RU"/>
        </w:rPr>
        <w:t xml:space="preserve"> к настоящему Положению. В том случае,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пашни, при ее пересчете учитывается также коэффициент 1,756.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 xml:space="preserve">В том случае, если такой договор заключается после 31 декабря 2014 года, то арендная плата увеличивается на коэффициент инфляции, применяемый ежегодно в соответствии с индексом инфляции, предусмотренном законом о бюджете Российской Федерации на очередной финансовый год. 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При заключении договора аренды по основаниям, предусмотренным частями 6 и 13 статьи 3 Закона Республики Крым от 31 июля 2014 года N 38-ЗРК "Об особенностях регулирования имущественных и земельных отношений на территории Республики Крым", плата устанавливается в соответствии с пунктами 3.2 и 3.3 настоящего положения в следующих случаях: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 w:rsidRPr="00E75E14">
        <w:rPr>
          <w:sz w:val="24"/>
          <w:szCs w:val="24"/>
          <w:lang w:eastAsia="ru-RU"/>
        </w:rPr>
        <w:t>а) если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E75E14">
        <w:rPr>
          <w:sz w:val="24"/>
          <w:szCs w:val="24"/>
          <w:lang w:eastAsia="ru-RU"/>
        </w:rPr>
        <w:t>суперфиций</w:t>
      </w:r>
      <w:proofErr w:type="spellEnd"/>
      <w:r w:rsidRPr="00E75E14">
        <w:rPr>
          <w:sz w:val="24"/>
          <w:szCs w:val="24"/>
          <w:lang w:eastAsia="ru-RU"/>
        </w:rPr>
        <w:t xml:space="preserve">), </w:t>
      </w:r>
      <w:r w:rsidRPr="00E75E14">
        <w:rPr>
          <w:sz w:val="24"/>
          <w:szCs w:val="24"/>
          <w:lang w:eastAsia="ru-RU"/>
        </w:rPr>
        <w:lastRenderedPageBreak/>
        <w:t>аренды земельного участка, заключенных до 21 марта 2014 года, не соответствовала законодательству, действующему до 21 марта 2014 года, (за исключением случаев, когда такой размер арендной платы будет меньше, чем в порядке, установленным  абзацем первым настоящего пункта);</w:t>
      </w:r>
      <w:proofErr w:type="gramEnd"/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б</w:t>
      </w:r>
      <w:proofErr w:type="gramStart"/>
      <w:r w:rsidRPr="00E75E14">
        <w:rPr>
          <w:sz w:val="24"/>
          <w:szCs w:val="24"/>
          <w:lang w:eastAsia="ru-RU"/>
        </w:rPr>
        <w:t>)е</w:t>
      </w:r>
      <w:proofErr w:type="gramEnd"/>
      <w:r w:rsidRPr="00E75E14">
        <w:rPr>
          <w:sz w:val="24"/>
          <w:szCs w:val="24"/>
          <w:lang w:eastAsia="ru-RU"/>
        </w:rPr>
        <w:t>сли существенно меняются условия договора ( изменение площади земельного участка более, чем на 10%, изменение категории земель, изменение вида разрешенного использования земельного участка)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E75E14">
        <w:rPr>
          <w:sz w:val="24"/>
          <w:szCs w:val="24"/>
          <w:lang w:eastAsia="ru-RU"/>
        </w:rPr>
        <w:t>суперфиций</w:t>
      </w:r>
      <w:proofErr w:type="spellEnd"/>
      <w:r w:rsidRPr="00E75E14">
        <w:rPr>
          <w:sz w:val="24"/>
          <w:szCs w:val="24"/>
          <w:lang w:eastAsia="ru-RU"/>
        </w:rPr>
        <w:t>), аренды земельного участка, заключенных до 21 марта 2014 года;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в) если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E75E14">
        <w:rPr>
          <w:sz w:val="24"/>
          <w:szCs w:val="24"/>
          <w:lang w:eastAsia="ru-RU"/>
        </w:rPr>
        <w:t>суперфиций</w:t>
      </w:r>
      <w:proofErr w:type="spellEnd"/>
      <w:r w:rsidRPr="00E75E14">
        <w:rPr>
          <w:sz w:val="24"/>
          <w:szCs w:val="24"/>
          <w:lang w:eastAsia="ru-RU"/>
        </w:rPr>
        <w:t xml:space="preserve">), аренды земельного участка, не </w:t>
      </w:r>
      <w:proofErr w:type="spellStart"/>
      <w:r w:rsidRPr="00E75E14">
        <w:rPr>
          <w:sz w:val="24"/>
          <w:szCs w:val="24"/>
          <w:lang w:eastAsia="ru-RU"/>
        </w:rPr>
        <w:t>установленанормативная</w:t>
      </w:r>
      <w:proofErr w:type="spellEnd"/>
      <w:r w:rsidRPr="00E75E14">
        <w:rPr>
          <w:sz w:val="24"/>
          <w:szCs w:val="24"/>
          <w:lang w:eastAsia="ru-RU"/>
        </w:rPr>
        <w:t xml:space="preserve"> денежная оценка такого земельного участка (за исключением случаев, когда такой размер арендной платы будет меньше, чем в порядке, установленным абзацем первым настоящего пункта).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1" w:name="sub_344"/>
      <w:proofErr w:type="gramStart"/>
      <w:r w:rsidRPr="00E75E14">
        <w:rPr>
          <w:sz w:val="24"/>
          <w:szCs w:val="24"/>
          <w:lang w:eastAsia="ru-RU"/>
        </w:rPr>
        <w:t xml:space="preserve">До заключения договора аренды земельного участка по основаниям, предусмотренным </w:t>
      </w:r>
      <w:hyperlink r:id="rId21" w:history="1">
        <w:r w:rsidRPr="00E75E14">
          <w:rPr>
            <w:color w:val="106BBE"/>
            <w:sz w:val="24"/>
            <w:szCs w:val="24"/>
            <w:lang w:eastAsia="ru-RU"/>
          </w:rPr>
          <w:t>частями 6</w:t>
        </w:r>
      </w:hyperlink>
      <w:r w:rsidRPr="00E75E14">
        <w:rPr>
          <w:sz w:val="24"/>
          <w:szCs w:val="24"/>
          <w:lang w:eastAsia="ru-RU"/>
        </w:rPr>
        <w:t xml:space="preserve"> и </w:t>
      </w:r>
      <w:hyperlink r:id="rId22" w:history="1">
        <w:r w:rsidRPr="00E75E14">
          <w:rPr>
            <w:color w:val="106BBE"/>
            <w:sz w:val="24"/>
            <w:szCs w:val="24"/>
            <w:lang w:eastAsia="ru-RU"/>
          </w:rPr>
          <w:t>13 статьи 3</w:t>
        </w:r>
      </w:hyperlink>
      <w:r w:rsidRPr="00E75E14">
        <w:rPr>
          <w:sz w:val="24"/>
          <w:szCs w:val="24"/>
          <w:lang w:eastAsia="ru-RU"/>
        </w:rPr>
        <w:t xml:space="preserve"> Закона Республики Крым от 31 июля 2014 года N 38-ЗРК "Об особенностях регулирования имущественных и земельных отношений на территории Республики Крым",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E75E14">
        <w:rPr>
          <w:sz w:val="24"/>
          <w:szCs w:val="24"/>
          <w:lang w:eastAsia="ru-RU"/>
        </w:rPr>
        <w:t>суперфиций</w:t>
      </w:r>
      <w:proofErr w:type="spellEnd"/>
      <w:r w:rsidRPr="00E75E14">
        <w:rPr>
          <w:sz w:val="24"/>
          <w:szCs w:val="24"/>
          <w:lang w:eastAsia="ru-RU"/>
        </w:rPr>
        <w:t>), аренды земельного участка, заключенных до 21</w:t>
      </w:r>
      <w:proofErr w:type="gramEnd"/>
      <w:r w:rsidRPr="00E75E14">
        <w:rPr>
          <w:sz w:val="24"/>
          <w:szCs w:val="24"/>
          <w:lang w:eastAsia="ru-RU"/>
        </w:rPr>
        <w:t xml:space="preserve"> марта 2014 года, признается арендной платой и пересчитывается в порядке, установленном абзацем первым настоящего пункта. Такая арендная плата, начиная с 1 января 2015 года, подлежит изменению в одностороннем порядке собственником земельного участка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2" w:name="sub_35"/>
      <w:bookmarkEnd w:id="11"/>
      <w:r w:rsidRPr="00E75E14">
        <w:rPr>
          <w:sz w:val="24"/>
          <w:szCs w:val="24"/>
          <w:lang w:eastAsia="ru-RU"/>
        </w:rPr>
        <w:t>3.5. Ежегодная плата за установление сервитута, в том числе публичного, в отношении земельного участка, находящегося в собственности Республики Крым или муниципальной собственности, определяется на основании его нормативной цены и рассчитывается в процентах:</w:t>
      </w:r>
    </w:p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  <w:bookmarkStart w:id="13" w:name="sub_351"/>
      <w:bookmarkEnd w:id="12"/>
      <w:r w:rsidRPr="00E75E14">
        <w:rPr>
          <w:sz w:val="24"/>
          <w:szCs w:val="24"/>
          <w:lang w:eastAsia="ru-RU"/>
        </w:rPr>
        <w:t>а) 0,1 процент - за установление срочного сервитута, в том числе публичного;</w:t>
      </w:r>
    </w:p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  <w:bookmarkStart w:id="14" w:name="sub_352"/>
      <w:bookmarkEnd w:id="13"/>
      <w:r w:rsidRPr="00E75E14">
        <w:rPr>
          <w:sz w:val="24"/>
          <w:szCs w:val="24"/>
          <w:lang w:eastAsia="ru-RU"/>
        </w:rPr>
        <w:t>б) 1 процент - за установление постоянного сервитута, в том числе публичного.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5" w:name="sub_36"/>
      <w:bookmarkEnd w:id="14"/>
      <w:r w:rsidRPr="00E75E14">
        <w:rPr>
          <w:sz w:val="24"/>
          <w:szCs w:val="24"/>
          <w:lang w:eastAsia="ru-RU"/>
        </w:rPr>
        <w:t xml:space="preserve">3.6. </w:t>
      </w:r>
      <w:proofErr w:type="gramStart"/>
      <w:r w:rsidRPr="00E75E14">
        <w:rPr>
          <w:sz w:val="24"/>
          <w:szCs w:val="24"/>
          <w:lang w:eastAsia="ru-RU"/>
        </w:rPr>
        <w:t xml:space="preserve">Плата, установленная в соглашениях об установлении сервитута, заключенных до 21 марта 2014 года, признается равной ежегодной плате за установление сервитута и пересчитывается в рубли с учетом коэффициента 3,8 при заключении соглашения об установлении сервитута по основанию, предусмотренного </w:t>
      </w:r>
      <w:hyperlink r:id="rId23" w:history="1">
        <w:r w:rsidRPr="00E75E14">
          <w:rPr>
            <w:color w:val="106BBE"/>
            <w:sz w:val="24"/>
            <w:szCs w:val="24"/>
            <w:lang w:eastAsia="ru-RU"/>
          </w:rPr>
          <w:t>частью 13 статьи 3</w:t>
        </w:r>
      </w:hyperlink>
      <w:r w:rsidRPr="00E75E14">
        <w:rPr>
          <w:sz w:val="24"/>
          <w:szCs w:val="24"/>
          <w:lang w:eastAsia="ru-RU"/>
        </w:rPr>
        <w:t xml:space="preserve"> Закона Республики Крым от 31 июля 2014 года N 38-ЗРК "Об особенностях регулирования имущественных и земельных отношений на территории</w:t>
      </w:r>
      <w:proofErr w:type="gramEnd"/>
      <w:r w:rsidRPr="00E75E14">
        <w:rPr>
          <w:sz w:val="24"/>
          <w:szCs w:val="24"/>
          <w:lang w:eastAsia="ru-RU"/>
        </w:rPr>
        <w:t xml:space="preserve"> Республики Крым".</w:t>
      </w:r>
    </w:p>
    <w:bookmarkEnd w:id="15"/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В том случае, если такое соглашение заключается после 31 декабря 2014 года, то плата за установление сервитута увеличивается на коэффициент инфляции, применяемый ежегодно в соответствии с индексом инфляции, предусмотренном законом о бюджете Российской Федерации на очередной финансовый год.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6" w:name="sub_363"/>
      <w:proofErr w:type="gramStart"/>
      <w:r w:rsidRPr="00E75E14">
        <w:rPr>
          <w:sz w:val="24"/>
          <w:szCs w:val="24"/>
          <w:lang w:eastAsia="ru-RU"/>
        </w:rPr>
        <w:t xml:space="preserve">До заключения соглашения об установлении сервитута по основанию, предусмотренному </w:t>
      </w:r>
      <w:hyperlink r:id="rId24" w:history="1">
        <w:r w:rsidRPr="00E75E14">
          <w:rPr>
            <w:color w:val="106BBE"/>
            <w:sz w:val="24"/>
            <w:szCs w:val="24"/>
            <w:lang w:eastAsia="ru-RU"/>
          </w:rPr>
          <w:t>частью 13 статьи 3</w:t>
        </w:r>
      </w:hyperlink>
      <w:r w:rsidRPr="00E75E14">
        <w:rPr>
          <w:sz w:val="24"/>
          <w:szCs w:val="24"/>
          <w:lang w:eastAsia="ru-RU"/>
        </w:rPr>
        <w:t xml:space="preserve"> Закона Республики Крым от 31 июля 2014 года N 38-ЗРК "Об особенностях регулирования имущественных и земельных отношений на территории Республики Крым", плата, установленная в соглашениях об установлении сервитута, заключенных до 21 марта 2014 года, признается равной ежегодной плате за установление сервитута и пересчитывается в рубли с учетом</w:t>
      </w:r>
      <w:proofErr w:type="gramEnd"/>
      <w:r w:rsidRPr="00E75E14">
        <w:rPr>
          <w:sz w:val="24"/>
          <w:szCs w:val="24"/>
          <w:lang w:eastAsia="ru-RU"/>
        </w:rPr>
        <w:t xml:space="preserve"> коэффициента 3,8. Такая плата за установление сервитута, начиная с 1 января 2015 года, ежегодно увеличивается 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bookmarkEnd w:id="16"/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 xml:space="preserve">3.7. В том случае, если согласно законодательству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 в соответствии с </w:t>
      </w:r>
      <w:r w:rsidRPr="00E75E14">
        <w:rPr>
          <w:sz w:val="24"/>
          <w:szCs w:val="24"/>
          <w:lang w:eastAsia="ru-RU"/>
        </w:rPr>
        <w:lastRenderedPageBreak/>
        <w:t>Федеральным законом от 29 июля 1998 года №135-ФЗ «Об оценочной деятельности в Российской Федерации».</w:t>
      </w:r>
    </w:p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3.7.1. В случае</w:t>
      </w:r>
      <w:proofErr w:type="gramStart"/>
      <w:r w:rsidRPr="00E75E14">
        <w:rPr>
          <w:sz w:val="24"/>
          <w:szCs w:val="24"/>
          <w:lang w:eastAsia="ru-RU"/>
        </w:rPr>
        <w:t>,</w:t>
      </w:r>
      <w:proofErr w:type="gramEnd"/>
      <w:r w:rsidRPr="00E75E14">
        <w:rPr>
          <w:sz w:val="24"/>
          <w:szCs w:val="24"/>
          <w:lang w:eastAsia="ru-RU"/>
        </w:rPr>
        <w:t xml:space="preserve"> если право собственности на земельный участок приобретается на торгах, то цена продажи земельного участка определяется по результатам таких торгов.</w:t>
      </w:r>
    </w:p>
    <w:p w:rsidR="004D7528" w:rsidRPr="00E75E14" w:rsidRDefault="004D7528" w:rsidP="004D7528">
      <w:pPr>
        <w:spacing w:after="0" w:line="240" w:lineRule="auto"/>
        <w:jc w:val="both"/>
        <w:rPr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75E14">
        <w:rPr>
          <w:sz w:val="24"/>
          <w:szCs w:val="24"/>
          <w:lang w:eastAsia="ru-RU"/>
        </w:rPr>
        <w:tab/>
        <w:t>Начальной ценой по продаже земельного участка на аукционе является рыночная стоимость такого земельного участка, определенная в соответствии с Федеральным законом от 29 июля 1998 года №135-ФЗ «Об оценочной деятельности в Российской Федерации».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7" w:name="sub_39"/>
      <w:r w:rsidRPr="00E75E14">
        <w:rPr>
          <w:sz w:val="24"/>
          <w:szCs w:val="24"/>
          <w:lang w:eastAsia="ru-RU"/>
        </w:rPr>
        <w:t>3.8. Плата за проведение перераспределения земельных участков устанавливается на основании их нормативной цены и рассчитывается в процентах: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8" w:name="sub_391"/>
      <w:bookmarkEnd w:id="17"/>
      <w:r w:rsidRPr="00E75E14">
        <w:rPr>
          <w:sz w:val="24"/>
          <w:szCs w:val="24"/>
          <w:lang w:eastAsia="ru-RU"/>
        </w:rPr>
        <w:t xml:space="preserve">а) 1 процент - в том </w:t>
      </w:r>
      <w:proofErr w:type="gramStart"/>
      <w:r w:rsidRPr="00E75E14">
        <w:rPr>
          <w:sz w:val="24"/>
          <w:szCs w:val="24"/>
          <w:lang w:eastAsia="ru-RU"/>
        </w:rPr>
        <w:t>случае</w:t>
      </w:r>
      <w:proofErr w:type="gramEnd"/>
      <w:r w:rsidRPr="00E75E14">
        <w:rPr>
          <w:sz w:val="24"/>
          <w:szCs w:val="24"/>
          <w:lang w:eastAsia="ru-RU"/>
        </w:rPr>
        <w:t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деятельности;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19" w:name="sub_392"/>
      <w:bookmarkEnd w:id="18"/>
      <w:r w:rsidRPr="00E75E14">
        <w:rPr>
          <w:sz w:val="24"/>
          <w:szCs w:val="24"/>
          <w:lang w:eastAsia="ru-RU"/>
        </w:rPr>
        <w:t xml:space="preserve">б) 75 процентов - в том </w:t>
      </w:r>
      <w:proofErr w:type="gramStart"/>
      <w:r w:rsidRPr="00E75E14">
        <w:rPr>
          <w:sz w:val="24"/>
          <w:szCs w:val="24"/>
          <w:lang w:eastAsia="ru-RU"/>
        </w:rPr>
        <w:t>случае</w:t>
      </w:r>
      <w:proofErr w:type="gramEnd"/>
      <w:r w:rsidRPr="00E75E14">
        <w:rPr>
          <w:sz w:val="24"/>
          <w:szCs w:val="24"/>
          <w:lang w:eastAsia="ru-RU"/>
        </w:rPr>
        <w:t>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0" w:name="sub_310"/>
      <w:bookmarkEnd w:id="19"/>
      <w:r w:rsidRPr="00E75E14">
        <w:rPr>
          <w:sz w:val="24"/>
          <w:szCs w:val="24"/>
          <w:lang w:eastAsia="ru-RU"/>
        </w:rPr>
        <w:t xml:space="preserve">3.9. </w:t>
      </w:r>
      <w:proofErr w:type="gramStart"/>
      <w:r w:rsidRPr="00E75E14">
        <w:rPr>
          <w:sz w:val="24"/>
          <w:szCs w:val="24"/>
          <w:lang w:eastAsia="ru-RU"/>
        </w:rPr>
        <w:t>Расчет арендной платы, платы за установление сервитута,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участка, которая указывается в этом расчете, и прилагается к договору аренды земельного участка, соглашению об установлении сервитута, соглашению о перераспределении земельных участков или договору купли-продажи земельного участка.</w:t>
      </w:r>
      <w:proofErr w:type="gramEnd"/>
    </w:p>
    <w:bookmarkEnd w:id="20"/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bookmarkStart w:id="21" w:name="sub_400"/>
      <w:r w:rsidRPr="00E75E14">
        <w:rPr>
          <w:sz w:val="24"/>
          <w:szCs w:val="24"/>
          <w:lang w:eastAsia="ru-RU"/>
        </w:rPr>
        <w:t xml:space="preserve">4. </w:t>
      </w:r>
      <w:r w:rsidRPr="00E75E14">
        <w:rPr>
          <w:b/>
          <w:sz w:val="24"/>
          <w:szCs w:val="24"/>
          <w:lang w:eastAsia="ru-RU"/>
        </w:rPr>
        <w:t>Порядок, условия и сроки внесения платы за земельные участки, находящиеся в собственности Республики Крым или муниципальной собственности</w:t>
      </w:r>
    </w:p>
    <w:bookmarkEnd w:id="21"/>
    <w:p w:rsidR="004D7528" w:rsidRPr="00E75E14" w:rsidRDefault="004D7528" w:rsidP="004D752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2" w:name="sub_41"/>
      <w:r w:rsidRPr="00E75E14">
        <w:rPr>
          <w:sz w:val="24"/>
          <w:szCs w:val="24"/>
          <w:lang w:eastAsia="ru-RU"/>
        </w:rPr>
        <w:t>4.1.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3" w:name="sub_42"/>
      <w:bookmarkEnd w:id="22"/>
      <w:r w:rsidRPr="00E75E14">
        <w:rPr>
          <w:sz w:val="24"/>
          <w:szCs w:val="24"/>
          <w:lang w:eastAsia="ru-RU"/>
        </w:rPr>
        <w:t>4.2.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bookmarkEnd w:id="23"/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Внесение платы по нескольким договорам или соглашениям одним платежным документом не допускается.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Датой уплаты считается дата зачисления денежных средств на расчетный счет, указанный в договоре или соглашении.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4.3.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периодом.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75E14">
        <w:rPr>
          <w:sz w:val="24"/>
          <w:szCs w:val="24"/>
          <w:lang w:eastAsia="ru-RU"/>
        </w:rPr>
        <w:t>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4" w:name="sub_44"/>
      <w:r w:rsidRPr="00E75E14">
        <w:rPr>
          <w:sz w:val="24"/>
          <w:szCs w:val="24"/>
          <w:lang w:eastAsia="ru-RU"/>
        </w:rPr>
        <w:t>4.4.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или соглашением.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5" w:name="sub_45"/>
      <w:bookmarkEnd w:id="24"/>
      <w:r w:rsidRPr="00E75E14">
        <w:rPr>
          <w:sz w:val="24"/>
          <w:szCs w:val="24"/>
          <w:lang w:eastAsia="ru-RU"/>
        </w:rPr>
        <w:t>4.5.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4D7528" w:rsidRPr="00E75E14" w:rsidRDefault="004D7528" w:rsidP="00E75E1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6" w:name="sub_46"/>
      <w:bookmarkEnd w:id="25"/>
      <w:r w:rsidRPr="00E75E14">
        <w:rPr>
          <w:sz w:val="24"/>
          <w:szCs w:val="24"/>
          <w:lang w:eastAsia="ru-RU"/>
        </w:rPr>
        <w:lastRenderedPageBreak/>
        <w:t>4.6.</w:t>
      </w:r>
      <w:bookmarkEnd w:id="26"/>
      <w:r w:rsidRPr="00E75E14">
        <w:rPr>
          <w:sz w:val="24"/>
          <w:szCs w:val="24"/>
          <w:lang w:eastAsia="ru-RU"/>
        </w:rPr>
        <w:t xml:space="preserve">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Pr="00E75E14">
        <w:rPr>
          <w:sz w:val="24"/>
          <w:szCs w:val="24"/>
          <w:lang w:eastAsia="ru-RU"/>
        </w:rPr>
        <w:t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bookmarkStart w:id="27" w:name="sub_472"/>
      <w:proofErr w:type="gramStart"/>
      <w:r w:rsidRPr="00E75E14">
        <w:rPr>
          <w:sz w:val="24"/>
          <w:szCs w:val="24"/>
          <w:lang w:eastAsia="ru-RU"/>
        </w:rPr>
        <w:t xml:space="preserve">До заключения договора аренды земельного участка по основаниям, предусмотренным </w:t>
      </w:r>
      <w:hyperlink r:id="rId25" w:history="1">
        <w:r w:rsidRPr="00E75E14">
          <w:rPr>
            <w:sz w:val="24"/>
            <w:szCs w:val="24"/>
            <w:lang w:eastAsia="ru-RU"/>
          </w:rPr>
          <w:t>частями 6</w:t>
        </w:r>
      </w:hyperlink>
      <w:r w:rsidRPr="00E75E14">
        <w:rPr>
          <w:sz w:val="24"/>
          <w:szCs w:val="24"/>
          <w:lang w:eastAsia="ru-RU"/>
        </w:rPr>
        <w:t xml:space="preserve"> и </w:t>
      </w:r>
      <w:hyperlink r:id="rId26" w:history="1">
        <w:r w:rsidRPr="00E75E14">
          <w:rPr>
            <w:sz w:val="24"/>
            <w:szCs w:val="24"/>
            <w:lang w:eastAsia="ru-RU"/>
          </w:rPr>
          <w:t>13</w:t>
        </w:r>
      </w:hyperlink>
      <w:r w:rsidRPr="00E75E14">
        <w:rPr>
          <w:sz w:val="24"/>
          <w:szCs w:val="24"/>
          <w:lang w:eastAsia="ru-RU"/>
        </w:rPr>
        <w:t xml:space="preserve"> Закона Республики Крым от 31 июля 2014 года N 38-ЗРК "Об особенностях регулирования имущественных и земельных отношений на территории Республики Крым", за нарушение сроков внесения платежей, установленных </w:t>
      </w:r>
      <w:hyperlink r:id="rId27" w:anchor="sub_43" w:history="1">
        <w:r w:rsidRPr="00E75E14">
          <w:rPr>
            <w:sz w:val="24"/>
            <w:szCs w:val="24"/>
            <w:lang w:eastAsia="ru-RU"/>
          </w:rPr>
          <w:t>пунктом 4.3</w:t>
        </w:r>
      </w:hyperlink>
      <w:r w:rsidRPr="00E75E14">
        <w:rPr>
          <w:sz w:val="24"/>
          <w:szCs w:val="24"/>
          <w:lang w:eastAsia="ru-RU"/>
        </w:rPr>
        <w:t xml:space="preserve"> настоящего Положения, по договорам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E75E14">
        <w:rPr>
          <w:sz w:val="24"/>
          <w:szCs w:val="24"/>
          <w:lang w:eastAsia="ru-RU"/>
        </w:rPr>
        <w:t>суперфиций</w:t>
      </w:r>
      <w:proofErr w:type="spellEnd"/>
      <w:proofErr w:type="gramEnd"/>
      <w:r w:rsidRPr="00E75E14">
        <w:rPr>
          <w:sz w:val="24"/>
          <w:szCs w:val="24"/>
          <w:lang w:eastAsia="ru-RU"/>
        </w:rPr>
        <w:t>), аренды земельного участка, заключенным до 21 марта 2014 года, взимается пеня в размере 0,1 процента от просроченной суммы арендной платы за каждый календарный день задержки. Внесение пени и очередного платежа по договору или соглашению одним платежным документом не допускается. 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E75E14" w:rsidRDefault="004D7528" w:rsidP="004D752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lang w:eastAsia="ru-RU"/>
        </w:rPr>
      </w:pPr>
    </w:p>
    <w:p w:rsidR="004D7528" w:rsidRPr="004D7528" w:rsidRDefault="00847AB0" w:rsidP="004D7528">
      <w:pPr>
        <w:spacing w:after="0" w:line="240" w:lineRule="auto"/>
        <w:ind w:firstLine="708"/>
        <w:jc w:val="both"/>
        <w:rPr>
          <w:lang w:eastAsia="ru-RU"/>
        </w:rPr>
      </w:pPr>
      <w:r w:rsidRPr="004D7528">
        <w:rPr>
          <w:rFonts w:ascii="Calibri" w:hAnsi="Calibri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92C39" wp14:editId="60022A85">
                <wp:simplePos x="0" y="0"/>
                <wp:positionH relativeFrom="column">
                  <wp:posOffset>2689860</wp:posOffset>
                </wp:positionH>
                <wp:positionV relativeFrom="paragraph">
                  <wp:posOffset>-120015</wp:posOffset>
                </wp:positionV>
                <wp:extent cx="3667125" cy="1857375"/>
                <wp:effectExtent l="0" t="0" r="9525" b="9525"/>
                <wp:wrapNone/>
                <wp:docPr id="5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528" w:rsidRPr="00847AB0" w:rsidRDefault="004D7528" w:rsidP="00847AB0">
                            <w:pPr>
                              <w:pStyle w:val="ab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7AB0">
                              <w:rPr>
                                <w:b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847AB0" w:rsidRDefault="004D7528" w:rsidP="00847AB0">
                            <w:pPr>
                              <w:pStyle w:val="ab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7A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 Положению о порядке определения нормативной цены, размера арендной платы, платы за установление сервитута,  платы за проведение перераспределения земельных участков, размера цены продажи земельных участков, находящихся в муниципальной собственности Новоандреевского сельского поселения Симферопольского района </w:t>
                            </w:r>
                          </w:p>
                          <w:p w:rsidR="004D7528" w:rsidRPr="00847AB0" w:rsidRDefault="004D7528" w:rsidP="00847AB0">
                            <w:pPr>
                              <w:pStyle w:val="ab"/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847AB0">
                              <w:rPr>
                                <w:b/>
                                <w:sz w:val="24"/>
                                <w:szCs w:val="24"/>
                              </w:rPr>
                              <w:t>Республики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11.8pt;margin-top:-9.45pt;width:288.7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" fillcolor="window" stroked="f" strokeweight=".5pt">
                <v:textbox>
                  <w:txbxContent>
                    <w:p w:rsidR="004D7528" w:rsidRPr="00847AB0" w:rsidRDefault="004D7528" w:rsidP="00847AB0">
                      <w:pPr>
                        <w:pStyle w:val="ab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847AB0">
                        <w:rPr>
                          <w:b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847AB0" w:rsidRDefault="004D7528" w:rsidP="00847AB0">
                      <w:pPr>
                        <w:pStyle w:val="ab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847AB0">
                        <w:rPr>
                          <w:b/>
                          <w:sz w:val="24"/>
                          <w:szCs w:val="24"/>
                        </w:rPr>
                        <w:t xml:space="preserve"> к Положению о порядке определения нормативной цены, размера арендной платы, платы за установление сервитута,  платы за проведение перераспределения земельных участков, размера цены продажи земельных участков, находящихся в муниципальной собственности Новоандреевского сельского поселения Симферопольского района </w:t>
                      </w:r>
                    </w:p>
                    <w:p w:rsidR="004D7528" w:rsidRPr="00847AB0" w:rsidRDefault="004D7528" w:rsidP="00847AB0">
                      <w:pPr>
                        <w:pStyle w:val="ab"/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847AB0">
                        <w:rPr>
                          <w:b/>
                          <w:sz w:val="24"/>
                          <w:szCs w:val="24"/>
                        </w:rPr>
                        <w:t>Республики Крым</w:t>
                      </w:r>
                    </w:p>
                  </w:txbxContent>
                </v:textbox>
              </v:shape>
            </w:pict>
          </mc:Fallback>
        </mc:AlternateContent>
      </w:r>
    </w:p>
    <w:p w:rsidR="004D7528" w:rsidRPr="004D7528" w:rsidRDefault="004D7528" w:rsidP="004D7528">
      <w:pPr>
        <w:spacing w:after="0" w:line="240" w:lineRule="auto"/>
        <w:ind w:firstLine="708"/>
        <w:jc w:val="both"/>
        <w:rPr>
          <w:rFonts w:ascii="Calibri" w:hAnsi="Calibri"/>
        </w:rPr>
      </w:pPr>
    </w:p>
    <w:bookmarkEnd w:id="27"/>
    <w:p w:rsidR="004D7528" w:rsidRPr="004D7528" w:rsidRDefault="004D7528" w:rsidP="004D7528">
      <w:pPr>
        <w:spacing w:after="0" w:line="240" w:lineRule="auto"/>
        <w:ind w:firstLine="708"/>
        <w:jc w:val="both"/>
        <w:rPr>
          <w:rFonts w:ascii="Calibri" w:hAnsi="Calibri"/>
        </w:rPr>
      </w:pPr>
    </w:p>
    <w:p w:rsidR="004D7528" w:rsidRPr="004D7528" w:rsidRDefault="004D7528" w:rsidP="004D7528">
      <w:pPr>
        <w:spacing w:after="0" w:line="240" w:lineRule="auto"/>
        <w:ind w:firstLine="708"/>
        <w:jc w:val="both"/>
      </w:pPr>
    </w:p>
    <w:p w:rsidR="004D7528" w:rsidRPr="004D7528" w:rsidRDefault="004D7528" w:rsidP="004D7528">
      <w:pPr>
        <w:spacing w:after="0" w:line="240" w:lineRule="auto"/>
        <w:ind w:firstLine="708"/>
        <w:jc w:val="both"/>
      </w:pPr>
    </w:p>
    <w:p w:rsidR="004D7528" w:rsidRPr="004D7528" w:rsidRDefault="004D7528" w:rsidP="004D7528">
      <w:pPr>
        <w:spacing w:after="0" w:line="240" w:lineRule="auto"/>
        <w:ind w:firstLine="708"/>
        <w:jc w:val="both"/>
      </w:pPr>
    </w:p>
    <w:p w:rsidR="004D7528" w:rsidRPr="004D7528" w:rsidRDefault="004D7528" w:rsidP="004D7528">
      <w:pPr>
        <w:spacing w:after="0" w:line="240" w:lineRule="auto"/>
        <w:ind w:firstLine="708"/>
        <w:jc w:val="both"/>
      </w:pPr>
    </w:p>
    <w:p w:rsidR="004D7528" w:rsidRPr="004D7528" w:rsidRDefault="004D7528" w:rsidP="004D7528">
      <w:pPr>
        <w:spacing w:after="0" w:line="240" w:lineRule="auto"/>
        <w:ind w:firstLine="708"/>
        <w:jc w:val="both"/>
      </w:pPr>
    </w:p>
    <w:p w:rsidR="004D7528" w:rsidRPr="004D7528" w:rsidRDefault="004D7528" w:rsidP="004D7528">
      <w:pPr>
        <w:spacing w:after="0" w:line="240" w:lineRule="auto"/>
        <w:ind w:firstLine="708"/>
        <w:jc w:val="both"/>
      </w:pPr>
    </w:p>
    <w:p w:rsidR="004D7528" w:rsidRPr="004D7528" w:rsidRDefault="004D7528" w:rsidP="004D7528">
      <w:pPr>
        <w:spacing w:after="0" w:line="240" w:lineRule="auto"/>
        <w:ind w:firstLine="708"/>
        <w:jc w:val="both"/>
      </w:pPr>
      <w:bookmarkStart w:id="28" w:name="_GoBack"/>
      <w:bookmarkEnd w:id="28"/>
    </w:p>
    <w:p w:rsidR="004D7528" w:rsidRPr="004D7528" w:rsidRDefault="004D7528" w:rsidP="004D7528">
      <w:pPr>
        <w:spacing w:after="0" w:line="240" w:lineRule="auto"/>
        <w:ind w:firstLine="708"/>
        <w:jc w:val="both"/>
      </w:pPr>
    </w:p>
    <w:p w:rsidR="004D7528" w:rsidRPr="00847AB0" w:rsidRDefault="004D7528" w:rsidP="00847AB0">
      <w:pPr>
        <w:spacing w:after="0" w:line="240" w:lineRule="auto"/>
        <w:jc w:val="center"/>
        <w:rPr>
          <w:b/>
          <w:sz w:val="24"/>
          <w:szCs w:val="24"/>
        </w:rPr>
      </w:pPr>
      <w:r w:rsidRPr="00847AB0">
        <w:rPr>
          <w:b/>
          <w:sz w:val="24"/>
          <w:szCs w:val="24"/>
        </w:rPr>
        <w:t>Коэффициенты инфляции для пересчета размера арендной платы за земельный участок, установленные до 1 января 2014 года.</w:t>
      </w:r>
    </w:p>
    <w:p w:rsidR="004D7528" w:rsidRPr="00847AB0" w:rsidRDefault="004D7528" w:rsidP="00847AB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D7528" w:rsidRPr="004D7528" w:rsidRDefault="004D7528" w:rsidP="004D7528">
      <w:pPr>
        <w:spacing w:after="0" w:line="240" w:lineRule="auto"/>
        <w:rPr>
          <w:rFonts w:eastAsia="Times New Roman"/>
          <w:sz w:val="24"/>
          <w:szCs w:val="24"/>
        </w:rPr>
      </w:pPr>
    </w:p>
    <w:p w:rsidR="004D7528" w:rsidRPr="004D7528" w:rsidRDefault="004D7528" w:rsidP="004D7528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коэффициент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1996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1,703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1997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1,059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1998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1,006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1999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1,127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1,182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1,02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1,035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1,028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1,152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1,059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D7528" w:rsidRPr="004D7528" w:rsidTr="00847A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28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4D7528" w:rsidRPr="004D7528" w:rsidRDefault="004D7528" w:rsidP="004D7528">
      <w:pPr>
        <w:spacing w:after="0" w:line="240" w:lineRule="auto"/>
        <w:rPr>
          <w:rFonts w:eastAsia="Times New Roman"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4D7528" w:rsidRDefault="004D7528" w:rsidP="009F00E8">
      <w:pPr>
        <w:pStyle w:val="a3"/>
        <w:spacing w:after="0" w:line="240" w:lineRule="auto"/>
        <w:rPr>
          <w:b/>
          <w:sz w:val="24"/>
          <w:szCs w:val="24"/>
        </w:rPr>
      </w:pPr>
    </w:p>
    <w:sectPr w:rsidR="004D7528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2D" w:rsidRDefault="0097672D" w:rsidP="009F00E8">
      <w:pPr>
        <w:spacing w:after="0" w:line="240" w:lineRule="auto"/>
      </w:pPr>
      <w:r>
        <w:separator/>
      </w:r>
    </w:p>
  </w:endnote>
  <w:endnote w:type="continuationSeparator" w:id="0">
    <w:p w:rsidR="0097672D" w:rsidRDefault="0097672D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2D" w:rsidRDefault="0097672D" w:rsidP="009F00E8">
      <w:pPr>
        <w:spacing w:after="0" w:line="240" w:lineRule="auto"/>
      </w:pPr>
      <w:r>
        <w:separator/>
      </w:r>
    </w:p>
  </w:footnote>
  <w:footnote w:type="continuationSeparator" w:id="0">
    <w:p w:rsidR="0097672D" w:rsidRDefault="0097672D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24D2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3DB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528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3AF7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09E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64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AB0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2D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83E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83D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AAD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1A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14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798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4D75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paragraph" w:styleId="ab">
    <w:name w:val="No Spacing"/>
    <w:uiPriority w:val="1"/>
    <w:qFormat/>
    <w:rsid w:val="00DC5AAD"/>
    <w:rPr>
      <w:sz w:val="28"/>
      <w:szCs w:val="28"/>
      <w:lang w:eastAsia="en-US"/>
    </w:rPr>
  </w:style>
  <w:style w:type="table" w:styleId="ac">
    <w:name w:val="Table Grid"/>
    <w:basedOn w:val="a1"/>
    <w:uiPriority w:val="59"/>
    <w:locked/>
    <w:rsid w:val="004D75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64;&#1082;&#1086;&#1076;&#1072;\Downloads\&#1055;&#1086;&#1083;&#1086;&#1078;&#1077;&#1085;&#1080;&#1077;.docx" TargetMode="External"/><Relationship Id="rId18" Type="http://schemas.openxmlformats.org/officeDocument/2006/relationships/hyperlink" Target="http://ivo.garant.ru/document?id=23601794&amp;sub=360" TargetMode="External"/><Relationship Id="rId26" Type="http://schemas.openxmlformats.org/officeDocument/2006/relationships/hyperlink" Target="http://ivo.garant.ru/document?id=23601794&amp;sub=31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23601794&amp;sub=36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64;&#1082;&#1086;&#1076;&#1072;\Downloads\&#1055;&#1086;&#1083;&#1086;&#1078;&#1077;&#1085;&#1080;&#1077;.docx" TargetMode="External"/><Relationship Id="rId17" Type="http://schemas.openxmlformats.org/officeDocument/2006/relationships/hyperlink" Target="http://ivo.garant.ru/document?id=10800200&amp;sub=20031" TargetMode="External"/><Relationship Id="rId25" Type="http://schemas.openxmlformats.org/officeDocument/2006/relationships/hyperlink" Target="http://ivo.garant.ru/document?id=23601794&amp;sub=36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64;&#1082;&#1086;&#1076;&#1072;\Downloads\&#1055;&#1086;&#1083;&#1086;&#1078;&#1077;&#1085;&#1080;&#1077;.docx" TargetMode="External"/><Relationship Id="rId20" Type="http://schemas.openxmlformats.org/officeDocument/2006/relationships/hyperlink" Target="file:///C:\Users\&#1064;&#1082;&#1086;&#1076;&#1072;\Downloads\&#1055;&#1086;&#1083;&#1086;&#1078;&#1077;&#1085;&#1080;&#1077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64;&#1082;&#1086;&#1076;&#1072;\Downloads\&#1055;&#1086;&#1083;&#1086;&#1078;&#1077;&#1085;&#1080;&#1077;.docx" TargetMode="External"/><Relationship Id="rId24" Type="http://schemas.openxmlformats.org/officeDocument/2006/relationships/hyperlink" Target="http://ivo.garant.ru/document?id=23601794&amp;sub=3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4;&#1082;&#1086;&#1076;&#1072;\Downloads\&#1055;&#1086;&#1083;&#1086;&#1078;&#1077;&#1085;&#1080;&#1077;.docx" TargetMode="External"/><Relationship Id="rId23" Type="http://schemas.openxmlformats.org/officeDocument/2006/relationships/hyperlink" Target="http://ivo.garant.ru/document?id=23601794&amp;sub=3130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64;&#1082;&#1086;&#1076;&#1072;\Downloads\&#1055;&#1086;&#1083;&#1086;&#1078;&#1077;&#1085;&#1080;&#1077;.docx" TargetMode="External"/><Relationship Id="rId19" Type="http://schemas.openxmlformats.org/officeDocument/2006/relationships/hyperlink" Target="http://ivo.garant.ru/document?id=23601794&amp;sub=313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4;&#1082;&#1086;&#1076;&#1072;\Downloads\&#1055;&#1086;&#1083;&#1086;&#1078;&#1077;&#1085;&#1080;&#1077;.docx" TargetMode="External"/><Relationship Id="rId14" Type="http://schemas.openxmlformats.org/officeDocument/2006/relationships/hyperlink" Target="file:///C:\Users\&#1064;&#1082;&#1086;&#1076;&#1072;\Downloads\&#1055;&#1086;&#1083;&#1086;&#1078;&#1077;&#1085;&#1080;&#1077;.docx" TargetMode="External"/><Relationship Id="rId22" Type="http://schemas.openxmlformats.org/officeDocument/2006/relationships/hyperlink" Target="http://ivo.garant.ru/document?id=23601794&amp;sub=3130" TargetMode="External"/><Relationship Id="rId27" Type="http://schemas.openxmlformats.org/officeDocument/2006/relationships/hyperlink" Target="file:///C:\Users\&#1064;&#1082;&#1086;&#1076;&#1072;\Downloads\&#1055;&#1086;&#1083;&#1086;&#1078;&#1077;&#1085;&#1080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2016-12-01T06:10:00Z</cp:lastPrinted>
  <dcterms:created xsi:type="dcterms:W3CDTF">2016-11-09T13:44:00Z</dcterms:created>
  <dcterms:modified xsi:type="dcterms:W3CDTF">2016-12-01T06:10:00Z</dcterms:modified>
</cp:coreProperties>
</file>