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086D33" w:rsidP="008321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086D33">
        <w:rPr>
          <w:rFonts w:ascii="Times New Roman" w:eastAsia="Times New Roman" w:hAnsi="Times New Roman"/>
          <w:b/>
          <w:sz w:val="24"/>
          <w:szCs w:val="24"/>
          <w:lang w:eastAsia="ru-RU"/>
        </w:rPr>
        <w:t>81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86D33">
        <w:rPr>
          <w:rFonts w:ascii="Times New Roman" w:eastAsia="Times New Roman" w:hAnsi="Times New Roman"/>
          <w:b/>
          <w:sz w:val="24"/>
          <w:szCs w:val="24"/>
          <w:lang w:eastAsia="ru-RU"/>
        </w:rPr>
        <w:t>от 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6D33" w:rsidRDefault="00086D33" w:rsidP="00C317D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17DC" w:rsidRPr="00C317DC" w:rsidRDefault="00C317DC" w:rsidP="00C317D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  утверждении  Положения  о  порядке </w:t>
      </w:r>
    </w:p>
    <w:p w:rsidR="00C317DC" w:rsidRPr="00C317DC" w:rsidRDefault="00C317DC" w:rsidP="00C317DC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7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назначения и проведения опроса граждан </w:t>
      </w:r>
    </w:p>
    <w:p w:rsidR="00F03AFA" w:rsidRPr="009668E2" w:rsidRDefault="00C317DC" w:rsidP="00C317D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317DC">
        <w:rPr>
          <w:rFonts w:ascii="Times New Roman" w:eastAsia="Times New Roman" w:hAnsi="Times New Roman"/>
          <w:b/>
          <w:sz w:val="24"/>
          <w:szCs w:val="28"/>
        </w:rPr>
        <w:t xml:space="preserve">в муниципальном образовании </w:t>
      </w:r>
    </w:p>
    <w:p w:rsidR="00F03AFA" w:rsidRPr="009668E2" w:rsidRDefault="00F03AFA" w:rsidP="008634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Новоандреевское сельское поселение </w:t>
      </w:r>
    </w:p>
    <w:p w:rsidR="00F03AFA" w:rsidRPr="00863408" w:rsidRDefault="00F03AFA" w:rsidP="0086340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Симферопольского района Республики</w:t>
      </w:r>
      <w:r w:rsidRPr="00863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Крым</w:t>
      </w:r>
    </w:p>
    <w:p w:rsidR="00F03AFA" w:rsidRPr="00F03AFA" w:rsidRDefault="00F03AFA" w:rsidP="00F03AFA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3AFA" w:rsidRDefault="00F03AFA" w:rsidP="00F03AF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3A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03AFA" w:rsidRDefault="00F03AFA" w:rsidP="009668E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основании статьи 28 Федерального закона от 06.10.03 г. № 131-ФЗ «Об общих принципах организации местного самоуправления в Российской Федерации», </w:t>
      </w:r>
      <w:r w:rsidRPr="00F0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Закона Республики Крым от 21.08.2014 № 54 - ЗРК «Об основах местного самоуправления в Республике Крым»,</w:t>
      </w:r>
      <w:r w:rsidR="00F137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="004627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F03A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 w:rsidRPr="00F03AF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9668E2" w:rsidRDefault="009668E2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1F1B" w:rsidRDefault="00BF1F1B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Default="006B2AAC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>:</w:t>
      </w:r>
    </w:p>
    <w:p w:rsidR="009668E2" w:rsidRPr="006B2AAC" w:rsidRDefault="009668E2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F1F1B" w:rsidRDefault="00BF1F1B" w:rsidP="004B46AC">
      <w:pPr>
        <w:spacing w:after="0" w:line="240" w:lineRule="auto"/>
        <w:ind w:left="-360" w:firstLine="106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1. Принять Положение о порядке назначения и проведения опроса граждан в муниципальном образовании </w:t>
      </w:r>
      <w:r w:rsidR="00225A13">
        <w:rPr>
          <w:rFonts w:ascii="Times New Roman" w:eastAsia="Times New Roman" w:hAnsi="Times New Roman"/>
          <w:sz w:val="24"/>
          <w:szCs w:val="24"/>
        </w:rPr>
        <w:t xml:space="preserve">Новоандреевское сельское поселение </w:t>
      </w:r>
      <w:r w:rsidR="004B46AC">
        <w:rPr>
          <w:rFonts w:ascii="Times New Roman" w:eastAsia="Times New Roman" w:hAnsi="Times New Roman"/>
          <w:sz w:val="24"/>
          <w:szCs w:val="24"/>
        </w:rPr>
        <w:t>Симферопольского</w:t>
      </w:r>
      <w:r w:rsidR="00225A13">
        <w:rPr>
          <w:rFonts w:ascii="Times New Roman" w:eastAsia="Times New Roman" w:hAnsi="Times New Roman"/>
          <w:sz w:val="24"/>
          <w:szCs w:val="24"/>
        </w:rPr>
        <w:t xml:space="preserve"> района Республики Крым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 согласно приложению. </w:t>
      </w:r>
    </w:p>
    <w:p w:rsidR="004B46AC" w:rsidRDefault="004B46AC" w:rsidP="004B46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Обнародовать настоящее решение путем вывешивания 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информационной доске у здания Администрация Новоандреевского сельского поселения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4B46AC" w:rsidRPr="00BF1F1B" w:rsidRDefault="004B46AC" w:rsidP="004B46AC">
      <w:pPr>
        <w:spacing w:after="0" w:line="240" w:lineRule="auto"/>
        <w:ind w:left="-360" w:firstLine="106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Решение вступает в силу с момента его обнародования.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010018" w:rsidRPr="007B3CA6" w:rsidRDefault="006B2AAC" w:rsidP="007B3CA6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668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BF1F1B" w:rsidRDefault="00BF1F1B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BF1F1B" w:rsidRDefault="00BF1F1B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6B2AA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</w:p>
    <w:p w:rsidR="006B2AAC" w:rsidRPr="006B2AAC" w:rsidRDefault="006B2AAC" w:rsidP="006B2AAC">
      <w:pPr>
        <w:widowControl w:val="0"/>
        <w:spacing w:after="0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  <w:t>В.Ю. Вайсбейн</w:t>
      </w:r>
    </w:p>
    <w:p w:rsidR="00086D33" w:rsidRDefault="00086D33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86D33" w:rsidRDefault="00086D33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AFA" w:rsidRPr="00086D33" w:rsidRDefault="00F03AFA" w:rsidP="00F03AF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086D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Приложение </w:t>
      </w:r>
    </w:p>
    <w:p w:rsidR="00F03AFA" w:rsidRPr="00086D33" w:rsidRDefault="00F03AFA" w:rsidP="0051789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D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решению </w:t>
      </w:r>
      <w:r w:rsidR="0051789A" w:rsidRPr="00086D33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Новоандреевского сельского совета</w:t>
      </w:r>
    </w:p>
    <w:p w:rsidR="00F03AFA" w:rsidRPr="00086D33" w:rsidRDefault="00086D33" w:rsidP="00F03A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86D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27.04.2015г. </w:t>
      </w:r>
      <w:r w:rsidR="00F03AFA" w:rsidRPr="00086D33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Pr="00086D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81/15</w:t>
      </w:r>
    </w:p>
    <w:p w:rsidR="00F03AFA" w:rsidRPr="00F03AFA" w:rsidRDefault="00F03AFA" w:rsidP="00F03AFA">
      <w:pPr>
        <w:keepNext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F1F1B" w:rsidRPr="00BF1F1B" w:rsidRDefault="00BF1F1B" w:rsidP="00BF1F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ПОЛОЖЕНИЕ</w:t>
      </w:r>
    </w:p>
    <w:p w:rsidR="00BF1F1B" w:rsidRDefault="00BF1F1B" w:rsidP="00BF1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о порядке назначения  и  проведения опроса граждан в муниципальном образовании</w:t>
      </w:r>
      <w:r w:rsidRPr="00BF1F1B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B3C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Новоандреевское сельское поселение 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B3C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Симферопольского района Республики Крым</w:t>
      </w:r>
    </w:p>
    <w:p w:rsidR="00BF1F1B" w:rsidRDefault="00BF1F1B" w:rsidP="00BF1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Pr="00BF1F1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1F1B">
        <w:rPr>
          <w:rFonts w:ascii="Times New Roman" w:eastAsia="Times New Roman" w:hAnsi="Times New Roman"/>
          <w:sz w:val="24"/>
          <w:szCs w:val="24"/>
        </w:rPr>
        <w:t>муниципального образования</w:t>
      </w:r>
      <w:r w:rsidRPr="00BF1F1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F1F1B">
        <w:rPr>
          <w:rFonts w:ascii="Times New Roman" w:eastAsia="Times New Roman" w:hAnsi="Times New Roman"/>
          <w:bCs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 определяет порядок подготовки,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  <w:proofErr w:type="gramEnd"/>
    </w:p>
    <w:p w:rsidR="00BF1F1B" w:rsidRPr="00BF1F1B" w:rsidRDefault="00BF1F1B" w:rsidP="00BF1F1B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1. Понятие опроса граждан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1. Под опросом граждан в настоящем Положении понимается способ выявления мнения </w:t>
      </w:r>
      <w:r w:rsidRPr="00BF1F1B">
        <w:rPr>
          <w:rFonts w:ascii="Times New Roman" w:eastAsia="Times New Roman" w:hAnsi="Times New Roman"/>
          <w:sz w:val="24"/>
          <w:szCs w:val="24"/>
          <w:lang w:eastAsia="ru-RU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F1F1B" w:rsidRPr="00BF1F1B" w:rsidRDefault="00BF1F1B" w:rsidP="00BF1F1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3. </w:t>
      </w: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Российской Федерации, место жительства которых расположено в пределах </w:t>
      </w:r>
      <w:r w:rsidR="00193E74" w:rsidRPr="00193E74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 (на основании международных договоров РФ и в порядке, установленном законом, - также иностранные граждане, постоянно проживающие на территории </w:t>
      </w:r>
      <w:r w:rsidR="002C4DFD" w:rsidRPr="002C4DFD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BF1F1B">
        <w:rPr>
          <w:rFonts w:ascii="Times New Roman" w:eastAsia="Times New Roman" w:hAnsi="Times New Roman"/>
          <w:sz w:val="24"/>
          <w:szCs w:val="24"/>
        </w:rPr>
        <w:t>), за исключением граждан, признанных судом недееспособными или содержащихся в местах</w:t>
      </w:r>
      <w:proofErr w:type="gramEnd"/>
      <w:r w:rsidRPr="00BF1F1B">
        <w:rPr>
          <w:rFonts w:ascii="Times New Roman" w:eastAsia="Times New Roman" w:hAnsi="Times New Roman"/>
          <w:sz w:val="24"/>
          <w:szCs w:val="24"/>
        </w:rPr>
        <w:t xml:space="preserve"> лишения свободы по приговору суда.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4.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 не  допускаются.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7. Подготовка, проведение и установление результатов опроса осуществляется на основе принципов законности, открытости и гласности.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BF1F1B" w:rsidRPr="00BF1F1B" w:rsidRDefault="00BF1F1B" w:rsidP="002C4DFD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2. Вопросы, предлагаемые при проведении опроса граждан</w:t>
      </w:r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1. На опрос могут выноситься:</w:t>
      </w:r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2) вопросы  изменения целевого назначения земель </w:t>
      </w:r>
      <w:r w:rsidR="002C4DFD" w:rsidRPr="002C4DFD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BF1F1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F1F1B">
        <w:rPr>
          <w:rFonts w:ascii="Times New Roman" w:eastAsia="Times New Roman" w:hAnsi="Times New Roman"/>
          <w:sz w:val="24"/>
          <w:szCs w:val="24"/>
        </w:rPr>
        <w:t>для объектов регионального и межрегионального значения.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lastRenderedPageBreak/>
        <w:t xml:space="preserve">2. </w:t>
      </w: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Содержание вопроса (вопросов), выносимого (выносимых) на опрос, не должно противоречить федеральному законодательству, законодательству Республики Крым и нормативным правовым актам муниципального образования.</w:t>
      </w:r>
      <w:proofErr w:type="gramEnd"/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3. Вопрос, выносимый на опрос, должен быть сформулирован таким образом, чтобы исключить множественность его толкования. </w:t>
      </w:r>
    </w:p>
    <w:p w:rsidR="00BF1F1B" w:rsidRPr="00BF1F1B" w:rsidRDefault="00BF1F1B" w:rsidP="002C4DFD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3. Территория проведения опроса граждан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Опрос граждан может проводиться одновременно на всей территории </w:t>
      </w:r>
      <w:r w:rsidR="002C4DFD" w:rsidRPr="002C4DFD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BF1F1B">
        <w:rPr>
          <w:rFonts w:ascii="Times New Roman" w:eastAsia="Times New Roman" w:hAnsi="Times New Roman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BF1F1B" w:rsidRPr="00BF1F1B" w:rsidRDefault="00BF1F1B" w:rsidP="002C4DFD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4. Финансирование опроса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1) за счет средств местного бюджета - при проведении опроса по инициативе органов местного самоуправления;</w:t>
      </w:r>
    </w:p>
    <w:p w:rsidR="00BF1F1B" w:rsidRPr="00BF1F1B" w:rsidRDefault="00BF1F1B" w:rsidP="002C4D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2) за счет средств бюджета Республики Крым - при проведении опроса по инициативе органов государственной власти Республики Крым.</w:t>
      </w:r>
    </w:p>
    <w:p w:rsidR="00BF1F1B" w:rsidRPr="00BF1F1B" w:rsidRDefault="00BF1F1B" w:rsidP="002C4DFD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5. Инициатива проведения опроса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1. Инициатива проведения опроса принадлежит: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1) </w:t>
      </w:r>
      <w:r w:rsidR="002C4DFD" w:rsidRPr="002C4DFD">
        <w:rPr>
          <w:rFonts w:ascii="Times New Roman" w:eastAsia="Times New Roman" w:hAnsi="Times New Roman"/>
          <w:sz w:val="24"/>
          <w:szCs w:val="24"/>
        </w:rPr>
        <w:t>Новоандреевскому сельскому совету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 или</w:t>
      </w:r>
      <w:r w:rsidRPr="00BF1F1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C4DFD" w:rsidRPr="002C4DFD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председателя Новоандреевского сельского </w:t>
      </w:r>
      <w:r w:rsidR="002C4DFD" w:rsidRPr="002C4DFD">
        <w:rPr>
          <w:rFonts w:ascii="Times New Roman" w:eastAsia="Times New Roman" w:hAnsi="Times New Roman"/>
          <w:sz w:val="24"/>
          <w:szCs w:val="24"/>
          <w:lang w:val="tt-RU" w:eastAsia="ru-RU"/>
        </w:rPr>
        <w:t>совета</w:t>
      </w:r>
      <w:r w:rsidR="002C4DFD" w:rsidRPr="002C4D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4DFD">
        <w:rPr>
          <w:rFonts w:ascii="Times New Roman" w:eastAsia="Times New Roman" w:hAnsi="Times New Roman"/>
          <w:sz w:val="24"/>
          <w:szCs w:val="24"/>
          <w:lang w:eastAsia="ru-RU"/>
        </w:rPr>
        <w:t>– главы администрации Новоандреевского сельского поселени</w:t>
      </w:r>
      <w:proofErr w:type="gramStart"/>
      <w:r w:rsidR="002C4DF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F1F1B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Pr="00BF1F1B">
        <w:rPr>
          <w:rFonts w:ascii="Times New Roman" w:eastAsia="Times New Roman" w:hAnsi="Times New Roman"/>
          <w:sz w:val="24"/>
          <w:szCs w:val="24"/>
        </w:rPr>
        <w:t xml:space="preserve"> по вопросам местного значения;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2) органов государственной власти Республики Крым - для учета мнения граждан при принятии решений об изменении целевого назначения земель </w:t>
      </w:r>
      <w:r w:rsidR="002C4DFD" w:rsidRPr="002C4DFD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 для объектов регионального и межрегионального значения.</w:t>
      </w:r>
    </w:p>
    <w:p w:rsidR="00BF1F1B" w:rsidRPr="00BF1F1B" w:rsidRDefault="00BF1F1B" w:rsidP="002C4DFD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6. Назначение опроса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1. Назначение опроса осуществляется представительным органом муниципального образования в порядке, предусмотренном Регламентом </w:t>
      </w:r>
      <w:r w:rsidR="002C4DFD" w:rsidRPr="002C4DFD">
        <w:rPr>
          <w:rFonts w:ascii="Times New Roman" w:eastAsia="Times New Roman" w:hAnsi="Times New Roman"/>
          <w:sz w:val="24"/>
          <w:szCs w:val="24"/>
        </w:rPr>
        <w:t>Новоандреевского сельского совета</w:t>
      </w:r>
      <w:r w:rsidRPr="00BF1F1B"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образования.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3. В нормативном правовом акте </w:t>
      </w:r>
      <w:r w:rsidR="002C4DFD" w:rsidRPr="002C4DFD">
        <w:rPr>
          <w:rFonts w:ascii="Times New Roman" w:eastAsia="Times New Roman" w:hAnsi="Times New Roman"/>
          <w:sz w:val="24"/>
          <w:szCs w:val="24"/>
        </w:rPr>
        <w:t>Новоандреевского сельского совета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 о назначении опроса граждан устанавливаются: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1) дата и сроки проведения опроса;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3) методика проведения опроса;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4) форма опросного листа;</w:t>
      </w:r>
    </w:p>
    <w:p w:rsidR="00BF1F1B" w:rsidRPr="00BF1F1B" w:rsidRDefault="00BF1F1B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5) минимальная численность жителей муниципального образования, участвующих в опросе.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4. Решение о назначении опроса подлежит обязательному опубликованию (обнародованию).</w:t>
      </w:r>
    </w:p>
    <w:p w:rsidR="00BF1F1B" w:rsidRPr="00BF1F1B" w:rsidRDefault="00BF1F1B" w:rsidP="002C4DFD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7. Комиссия по проведению опроса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1. Подготовку и проведение опроса граждан осуществляет Комиссия по проведению опроса (далее – Комиссия).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2. Комиссия  состоит  из </w:t>
      </w:r>
      <w:r w:rsidR="00813593">
        <w:rPr>
          <w:rFonts w:ascii="Times New Roman" w:eastAsia="Times New Roman" w:hAnsi="Times New Roman"/>
          <w:sz w:val="24"/>
          <w:szCs w:val="24"/>
        </w:rPr>
        <w:t>3-х и более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 человек, которые назначаются представительным органом муниципального образования </w:t>
      </w:r>
      <w:r w:rsidRPr="00BF1F1B">
        <w:rPr>
          <w:rFonts w:ascii="Times New Roman" w:eastAsia="Times New Roman" w:hAnsi="Times New Roman"/>
          <w:i/>
          <w:sz w:val="24"/>
          <w:szCs w:val="24"/>
        </w:rPr>
        <w:t xml:space="preserve">в </w:t>
      </w:r>
      <w:r w:rsidRPr="00BF1F1B">
        <w:rPr>
          <w:rFonts w:ascii="Times New Roman" w:eastAsia="Times New Roman" w:hAnsi="Times New Roman"/>
          <w:sz w:val="24"/>
          <w:szCs w:val="24"/>
        </w:rPr>
        <w:t>зависимости от территории проведения опроса на основе предложений инициаторов, общественных объединений, жит</w:t>
      </w:r>
      <w:r w:rsidR="00813593" w:rsidRPr="00813593">
        <w:rPr>
          <w:rFonts w:ascii="Times New Roman" w:eastAsia="Times New Roman" w:hAnsi="Times New Roman"/>
          <w:sz w:val="24"/>
          <w:szCs w:val="24"/>
        </w:rPr>
        <w:t>елей муниципального образования</w:t>
      </w:r>
      <w:r w:rsidR="00813593">
        <w:rPr>
          <w:rFonts w:ascii="Times New Roman" w:eastAsia="Times New Roman" w:hAnsi="Times New Roman"/>
          <w:i/>
          <w:sz w:val="24"/>
          <w:szCs w:val="24"/>
        </w:rPr>
        <w:t>.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lastRenderedPageBreak/>
        <w:t>3. В состав Комиссии в обязательном порядке включаются представители</w:t>
      </w:r>
      <w:r w:rsidR="008135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BF1F1B">
        <w:rPr>
          <w:rFonts w:ascii="Times New Roman" w:eastAsia="Times New Roman" w:hAnsi="Times New Roman"/>
          <w:sz w:val="24"/>
          <w:szCs w:val="24"/>
        </w:rPr>
        <w:t>администрации</w:t>
      </w:r>
      <w:r w:rsidR="00813593">
        <w:rPr>
          <w:rFonts w:ascii="Times New Roman" w:eastAsia="Times New Roman" w:hAnsi="Times New Roman"/>
          <w:sz w:val="24"/>
          <w:szCs w:val="24"/>
        </w:rPr>
        <w:t xml:space="preserve"> Новоандреевского сельского поселения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, </w:t>
      </w:r>
      <w:r w:rsidR="00813593">
        <w:rPr>
          <w:rFonts w:ascii="Times New Roman" w:eastAsia="Times New Roman" w:hAnsi="Times New Roman"/>
          <w:sz w:val="24"/>
          <w:szCs w:val="24"/>
        </w:rPr>
        <w:t>Новоандреевского сельского совета</w:t>
      </w:r>
      <w:r w:rsidRPr="00BF1F1B">
        <w:rPr>
          <w:rFonts w:ascii="Times New Roman" w:eastAsia="Times New Roman" w:hAnsi="Times New Roman"/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BF1F1B" w:rsidRPr="00BF1F1B" w:rsidRDefault="00BF1F1B" w:rsidP="00813593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8. Полномочия  Комиссии</w:t>
      </w:r>
    </w:p>
    <w:p w:rsidR="00BF1F1B" w:rsidRPr="00BF1F1B" w:rsidRDefault="00BF1F1B" w:rsidP="00813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1. Комиссия:</w:t>
      </w:r>
    </w:p>
    <w:p w:rsidR="00BF1F1B" w:rsidRPr="00BF1F1B" w:rsidRDefault="00BF1F1B" w:rsidP="00813593">
      <w:pPr>
        <w:numPr>
          <w:ilvl w:val="2"/>
          <w:numId w:val="10"/>
        </w:numPr>
        <w:tabs>
          <w:tab w:val="clear" w:pos="2340"/>
          <w:tab w:val="num" w:pos="0"/>
          <w:tab w:val="num" w:pos="180"/>
          <w:tab w:val="num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BF1F1B" w:rsidRPr="00BF1F1B" w:rsidRDefault="00BF1F1B" w:rsidP="00813593">
      <w:pPr>
        <w:numPr>
          <w:ilvl w:val="2"/>
          <w:numId w:val="10"/>
        </w:numPr>
        <w:tabs>
          <w:tab w:val="clear" w:pos="2340"/>
          <w:tab w:val="num" w:pos="0"/>
          <w:tab w:val="num" w:pos="567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осуществляет </w:t>
      </w: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BF1F1B">
        <w:rPr>
          <w:rFonts w:ascii="Times New Roman" w:eastAsia="Times New Roman" w:hAnsi="Times New Roman"/>
          <w:sz w:val="24"/>
          <w:szCs w:val="24"/>
        </w:rPr>
        <w:t xml:space="preserve"> соблюдением права жителей муниципального образования на участие в опросе;</w:t>
      </w:r>
    </w:p>
    <w:p w:rsidR="00BF1F1B" w:rsidRPr="00BF1F1B" w:rsidRDefault="00BF1F1B" w:rsidP="00813593">
      <w:pPr>
        <w:numPr>
          <w:ilvl w:val="2"/>
          <w:numId w:val="10"/>
        </w:numPr>
        <w:tabs>
          <w:tab w:val="clear" w:pos="2340"/>
          <w:tab w:val="num" w:pos="0"/>
          <w:tab w:val="num" w:pos="567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не </w:t>
      </w: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позднее</w:t>
      </w:r>
      <w:proofErr w:type="gramEnd"/>
      <w:r w:rsidRPr="00BF1F1B">
        <w:rPr>
          <w:rFonts w:ascii="Times New Roman" w:eastAsia="Times New Roman" w:hAnsi="Times New Roman"/>
          <w:sz w:val="24"/>
          <w:szCs w:val="24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BF1F1B" w:rsidRPr="00BF1F1B" w:rsidRDefault="00BF1F1B" w:rsidP="00813593">
      <w:pPr>
        <w:numPr>
          <w:ilvl w:val="2"/>
          <w:numId w:val="10"/>
        </w:numPr>
        <w:tabs>
          <w:tab w:val="clear" w:pos="2340"/>
          <w:tab w:val="num" w:pos="0"/>
          <w:tab w:val="num" w:pos="567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BF1F1B" w:rsidRPr="00BF1F1B" w:rsidRDefault="00BF1F1B" w:rsidP="00813593">
      <w:pPr>
        <w:numPr>
          <w:ilvl w:val="2"/>
          <w:numId w:val="10"/>
        </w:numPr>
        <w:tabs>
          <w:tab w:val="clear" w:pos="2340"/>
          <w:tab w:val="num" w:pos="0"/>
          <w:tab w:val="num" w:pos="567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BF1F1B" w:rsidRPr="00BF1F1B" w:rsidRDefault="00BF1F1B" w:rsidP="00813593">
      <w:pPr>
        <w:numPr>
          <w:ilvl w:val="2"/>
          <w:numId w:val="10"/>
        </w:numPr>
        <w:tabs>
          <w:tab w:val="clear" w:pos="2340"/>
          <w:tab w:val="num" w:pos="0"/>
          <w:tab w:val="num" w:pos="567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BF1F1B" w:rsidRPr="00BF1F1B" w:rsidRDefault="00BF1F1B" w:rsidP="00813593">
      <w:pPr>
        <w:numPr>
          <w:ilvl w:val="2"/>
          <w:numId w:val="10"/>
        </w:numPr>
        <w:tabs>
          <w:tab w:val="clear" w:pos="2340"/>
          <w:tab w:val="num" w:pos="0"/>
          <w:tab w:val="num" w:pos="567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устанавливает итоги опроса и обнародует их;</w:t>
      </w:r>
    </w:p>
    <w:p w:rsidR="00BF1F1B" w:rsidRPr="00BF1F1B" w:rsidRDefault="00BF1F1B" w:rsidP="00813593">
      <w:pPr>
        <w:numPr>
          <w:ilvl w:val="2"/>
          <w:numId w:val="10"/>
        </w:numPr>
        <w:tabs>
          <w:tab w:val="clear" w:pos="2340"/>
          <w:tab w:val="num" w:pos="0"/>
          <w:tab w:val="num" w:pos="567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по вопросам материально-технического и организационного обеспечения сотрудничает </w:t>
      </w:r>
      <w:r w:rsidR="00813593">
        <w:rPr>
          <w:rFonts w:ascii="Times New Roman" w:eastAsia="Times New Roman" w:hAnsi="Times New Roman"/>
          <w:sz w:val="24"/>
          <w:szCs w:val="24"/>
        </w:rPr>
        <w:t>администрацией Новоандреевского сельского поселения</w:t>
      </w:r>
      <w:r w:rsidRPr="00BF1F1B">
        <w:rPr>
          <w:rFonts w:ascii="Times New Roman" w:eastAsia="Times New Roman" w:hAnsi="Times New Roman"/>
          <w:sz w:val="24"/>
          <w:szCs w:val="24"/>
        </w:rPr>
        <w:t>;</w:t>
      </w:r>
    </w:p>
    <w:p w:rsidR="00BF1F1B" w:rsidRPr="00BF1F1B" w:rsidRDefault="00BF1F1B" w:rsidP="00813593">
      <w:pPr>
        <w:numPr>
          <w:ilvl w:val="2"/>
          <w:numId w:val="10"/>
        </w:numPr>
        <w:tabs>
          <w:tab w:val="clear" w:pos="2340"/>
          <w:tab w:val="num" w:pos="0"/>
          <w:tab w:val="num" w:pos="567"/>
          <w:tab w:val="left" w:pos="993"/>
          <w:tab w:val="num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осуществляет иные полномочия.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2.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4. Материально-техническое и организационное обеспечение деятельности Комиссии осуществляется администрацией </w:t>
      </w:r>
      <w:r w:rsidR="00813593">
        <w:rPr>
          <w:rFonts w:ascii="Times New Roman" w:eastAsia="Times New Roman" w:hAnsi="Times New Roman"/>
          <w:sz w:val="24"/>
          <w:szCs w:val="24"/>
        </w:rPr>
        <w:t>Новоандреевского сельского поселения</w:t>
      </w:r>
    </w:p>
    <w:p w:rsidR="00BF1F1B" w:rsidRPr="00BF1F1B" w:rsidRDefault="00BF1F1B" w:rsidP="00813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5. Полномочия Комиссии прекращаются после официального опубликования (обнародования) результатов рассмотрения опроса уполномоченным должностным лицом или органом местного самоуправления.</w:t>
      </w:r>
    </w:p>
    <w:p w:rsidR="00BF1F1B" w:rsidRPr="00BF1F1B" w:rsidRDefault="00BF1F1B" w:rsidP="00813593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9. Процедура проведения опроса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1. Опрос проводится путем заполнения опросного листа в период и время, определенные в решении </w:t>
      </w:r>
      <w:r w:rsidR="00813593" w:rsidRPr="00813593">
        <w:rPr>
          <w:rFonts w:ascii="Times New Roman" w:eastAsia="Times New Roman" w:hAnsi="Times New Roman"/>
          <w:sz w:val="24"/>
          <w:szCs w:val="24"/>
        </w:rPr>
        <w:t>Новоандреевского сельского совета</w:t>
      </w:r>
      <w:r w:rsidRPr="00BF1F1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BF1F1B">
        <w:rPr>
          <w:rFonts w:ascii="Times New Roman" w:eastAsia="Times New Roman" w:hAnsi="Times New Roman"/>
          <w:sz w:val="24"/>
          <w:szCs w:val="24"/>
        </w:rPr>
        <w:t>о назначении опроса.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Лицо, осуществляющее опрос, обязано ознакомить опрашиваемого с вопросом (вопросами), предлагаемым (предлагаемыми) при проведении опроса.</w:t>
      </w:r>
      <w:proofErr w:type="gramEnd"/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3. В конце каждого дня в течение всего срока проведения </w:t>
      </w: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опроса</w:t>
      </w:r>
      <w:proofErr w:type="gramEnd"/>
      <w:r w:rsidRPr="00BF1F1B">
        <w:rPr>
          <w:rFonts w:ascii="Times New Roman" w:eastAsia="Times New Roman" w:hAnsi="Times New Roman"/>
          <w:sz w:val="24"/>
          <w:szCs w:val="24"/>
        </w:rPr>
        <w:t xml:space="preserve"> заполненные опросные листы доставляются лицами, осуществляющими опрос, в Комиссию.</w:t>
      </w:r>
    </w:p>
    <w:p w:rsidR="00BF1F1B" w:rsidRPr="00BF1F1B" w:rsidRDefault="00BF1F1B" w:rsidP="00813593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10.  Установление результатов опроса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В протоколе указываются:</w:t>
      </w:r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lastRenderedPageBreak/>
        <w:t>1) номер экземпляра протокола;</w:t>
      </w:r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2) дата составления протокола;</w:t>
      </w:r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3) сроки проведения опроса: дата начала и окончания; </w:t>
      </w:r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4) территория опроса (если опрос проводился</w:t>
      </w:r>
      <w:r w:rsidRPr="00BF1F1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на части территории</w:t>
      </w:r>
      <w:proofErr w:type="gramEnd"/>
      <w:r w:rsidRPr="00BF1F1B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образования, обязательно указываются наименования микрорайонов, улиц, номера домов);</w:t>
      </w:r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5) формулировка вопроса (вопросов), предлагаемого (предлагаемых) при проведении опроса;</w:t>
      </w:r>
      <w:proofErr w:type="gramEnd"/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6)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7) число граждан, принявших участие в опросе;</w:t>
      </w:r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8) результаты опроса;</w:t>
      </w:r>
    </w:p>
    <w:p w:rsidR="00BF1F1B" w:rsidRPr="00BF1F1B" w:rsidRDefault="00BF1F1B" w:rsidP="00BF1F1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9) фамилия, имя, отчество и подпись председателя Комиссии.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>4. В течени</w:t>
      </w: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BF1F1B">
        <w:rPr>
          <w:rFonts w:ascii="Times New Roman" w:eastAsia="Times New Roman" w:hAnsi="Times New Roman"/>
          <w:sz w:val="24"/>
          <w:szCs w:val="24"/>
        </w:rPr>
        <w:t xml:space="preserve"> 7 дней со дня окончания опроса Комиссия направляет по одному экземпляру протокола представительному органу муниципального образования, главе муниципального образования, а также публикует результаты опроса в средствах массовой информации.</w:t>
      </w:r>
    </w:p>
    <w:p w:rsidR="00BF1F1B" w:rsidRPr="00BF1F1B" w:rsidRDefault="00BF1F1B" w:rsidP="0081359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 5. Вместе с экземпляром протокола представительному органу муниципального образования также представляются сшитые и пронумерованные опросные листы.  Один экземпляр протокола остается в Комиссии. </w:t>
      </w:r>
    </w:p>
    <w:p w:rsidR="00BF1F1B" w:rsidRPr="00BF1F1B" w:rsidRDefault="00BF1F1B" w:rsidP="00813593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11. Рассмотрение результатов опроса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</w:t>
      </w:r>
      <w:proofErr w:type="gramStart"/>
      <w:r w:rsidRPr="00BF1F1B">
        <w:rPr>
          <w:rFonts w:ascii="Times New Roman" w:eastAsia="Times New Roman" w:hAnsi="Times New Roman"/>
          <w:sz w:val="24"/>
          <w:szCs w:val="24"/>
        </w:rPr>
        <w:t>их компетенцией, закрепленной в Уставе муниципального образования и учитывается</w:t>
      </w:r>
      <w:proofErr w:type="gramEnd"/>
      <w:r w:rsidRPr="00BF1F1B">
        <w:rPr>
          <w:rFonts w:ascii="Times New Roman" w:eastAsia="Times New Roman" w:hAnsi="Times New Roman"/>
          <w:sz w:val="24"/>
          <w:szCs w:val="24"/>
        </w:rPr>
        <w:t xml:space="preserve"> при принятии решений, в течение двух месяцев после завершения опроса населения.</w:t>
      </w:r>
    </w:p>
    <w:p w:rsidR="00BF1F1B" w:rsidRPr="00BF1F1B" w:rsidRDefault="00BF1F1B" w:rsidP="00BF1F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F1F1B">
        <w:rPr>
          <w:rFonts w:ascii="Times New Roman" w:eastAsia="Times New Roman" w:hAnsi="Times New Roman"/>
          <w:sz w:val="24"/>
          <w:szCs w:val="24"/>
        </w:rPr>
        <w:t xml:space="preserve">2. В случае невозможности принятия решения в том варианте, за который высказалось большинство при опросе, </w:t>
      </w:r>
      <w:r w:rsidR="00813593" w:rsidRPr="00813593">
        <w:rPr>
          <w:rFonts w:ascii="Times New Roman" w:eastAsia="Times New Roman" w:hAnsi="Times New Roman"/>
          <w:sz w:val="24"/>
          <w:szCs w:val="24"/>
        </w:rPr>
        <w:t>председатель Новоандреевского сельского совета – глава администрации Новоандреевского сельского поселения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 или </w:t>
      </w:r>
      <w:r w:rsidR="00813593" w:rsidRPr="00813593">
        <w:rPr>
          <w:rFonts w:ascii="Times New Roman" w:eastAsia="Times New Roman" w:hAnsi="Times New Roman"/>
          <w:sz w:val="24"/>
          <w:szCs w:val="24"/>
        </w:rPr>
        <w:t>Новоандреевский сельский совет</w:t>
      </w:r>
      <w:r w:rsidRPr="00BF1F1B">
        <w:rPr>
          <w:rFonts w:ascii="Times New Roman" w:eastAsia="Times New Roman" w:hAnsi="Times New Roman"/>
          <w:sz w:val="24"/>
          <w:szCs w:val="24"/>
        </w:rPr>
        <w:t xml:space="preserve"> должны принять аргументированное решение и опубликовать (обнародовать) его.</w:t>
      </w:r>
    </w:p>
    <w:p w:rsidR="00BF1F1B" w:rsidRPr="00BF1F1B" w:rsidRDefault="00BF1F1B" w:rsidP="00813593">
      <w:pPr>
        <w:spacing w:before="240" w:after="12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F1F1B">
        <w:rPr>
          <w:rFonts w:ascii="Times New Roman" w:eastAsia="Times New Roman" w:hAnsi="Times New Roman"/>
          <w:b/>
          <w:sz w:val="24"/>
          <w:szCs w:val="24"/>
        </w:rPr>
        <w:t>Статья 12. Защита персональных данных</w:t>
      </w:r>
    </w:p>
    <w:p w:rsidR="00BF1F1B" w:rsidRPr="00BF1F1B" w:rsidRDefault="00813593" w:rsidP="00BF1F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BF1F1B" w:rsidRPr="00BF1F1B">
        <w:rPr>
          <w:rFonts w:ascii="Times New Roman" w:eastAsia="Times New Roman" w:hAnsi="Times New Roman"/>
          <w:sz w:val="24"/>
          <w:szCs w:val="24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r w:rsidR="00BF1F1B" w:rsidRPr="00BF1F1B">
        <w:rPr>
          <w:rFonts w:ascii="Times New Roman" w:eastAsia="Times New Roman" w:hAnsi="Times New Roman"/>
          <w:iCs/>
          <w:sz w:val="24"/>
          <w:szCs w:val="24"/>
        </w:rPr>
        <w:t>от 27.07.2006 № 152-ФЗ «О персональных данных».</w:t>
      </w:r>
    </w:p>
    <w:p w:rsidR="00BF1F1B" w:rsidRPr="00BF1F1B" w:rsidRDefault="00BF1F1B" w:rsidP="00BF1F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F1F1B" w:rsidRPr="00BF1F1B" w:rsidRDefault="00BF1F1B" w:rsidP="00BF1F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F1F1B" w:rsidRPr="00BF1F1B" w:rsidRDefault="00BF1F1B" w:rsidP="00BF1F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F1F1B" w:rsidRPr="00BF1F1B" w:rsidRDefault="00BF1F1B" w:rsidP="00BF1F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F1F1B" w:rsidRPr="00BF1F1B" w:rsidRDefault="00BF1F1B" w:rsidP="00BF1F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BF1F1B" w:rsidRPr="00BF1F1B" w:rsidRDefault="00BF1F1B" w:rsidP="00BF1F1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</w:rPr>
      </w:pPr>
    </w:p>
    <w:p w:rsidR="00BF1F1B" w:rsidRPr="00BF1F1B" w:rsidRDefault="00BF1F1B" w:rsidP="00BF1F1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</w:rPr>
      </w:pPr>
    </w:p>
    <w:p w:rsidR="00BF1F1B" w:rsidRPr="00BF1F1B" w:rsidRDefault="00BF1F1B" w:rsidP="00BF1F1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0"/>
        </w:rPr>
      </w:pPr>
    </w:p>
    <w:p w:rsidR="00BF1F1B" w:rsidRPr="00BF1F1B" w:rsidRDefault="00BF1F1B" w:rsidP="00BF1F1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</w:rPr>
      </w:pPr>
    </w:p>
    <w:p w:rsidR="001F5690" w:rsidRPr="00E713A6" w:rsidRDefault="001F5690" w:rsidP="00BF1F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sectPr w:rsidR="001F5690" w:rsidRPr="00E713A6" w:rsidSect="001F29E7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47" w:rsidRDefault="007C0547" w:rsidP="006B2AAC">
      <w:pPr>
        <w:spacing w:after="0" w:line="240" w:lineRule="auto"/>
      </w:pPr>
      <w:r>
        <w:separator/>
      </w:r>
    </w:p>
  </w:endnote>
  <w:endnote w:type="continuationSeparator" w:id="0">
    <w:p w:rsidR="007C0547" w:rsidRDefault="007C0547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47" w:rsidRDefault="007C0547" w:rsidP="006B2AAC">
      <w:pPr>
        <w:spacing w:after="0" w:line="240" w:lineRule="auto"/>
      </w:pPr>
      <w:r>
        <w:separator/>
      </w:r>
    </w:p>
  </w:footnote>
  <w:footnote w:type="continuationSeparator" w:id="0">
    <w:p w:rsidR="007C0547" w:rsidRDefault="007C0547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7C05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67E6A"/>
    <w:rsid w:val="00070AEB"/>
    <w:rsid w:val="00086D33"/>
    <w:rsid w:val="00095CB2"/>
    <w:rsid w:val="000B25D8"/>
    <w:rsid w:val="000D0A4F"/>
    <w:rsid w:val="00105C0D"/>
    <w:rsid w:val="00152DFE"/>
    <w:rsid w:val="00193E74"/>
    <w:rsid w:val="001A294A"/>
    <w:rsid w:val="001B1E78"/>
    <w:rsid w:val="001F5690"/>
    <w:rsid w:val="0021197B"/>
    <w:rsid w:val="00212824"/>
    <w:rsid w:val="00225A13"/>
    <w:rsid w:val="0025093A"/>
    <w:rsid w:val="002C008F"/>
    <w:rsid w:val="002C4DFD"/>
    <w:rsid w:val="002E38B2"/>
    <w:rsid w:val="003003B5"/>
    <w:rsid w:val="00316FE0"/>
    <w:rsid w:val="00343AB5"/>
    <w:rsid w:val="003734D9"/>
    <w:rsid w:val="00397551"/>
    <w:rsid w:val="003A4055"/>
    <w:rsid w:val="003A5B64"/>
    <w:rsid w:val="003D0809"/>
    <w:rsid w:val="003E5678"/>
    <w:rsid w:val="00441CA8"/>
    <w:rsid w:val="00462731"/>
    <w:rsid w:val="004B46AC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A3245"/>
    <w:rsid w:val="006B2AAC"/>
    <w:rsid w:val="00716115"/>
    <w:rsid w:val="00735FFF"/>
    <w:rsid w:val="007B3CA6"/>
    <w:rsid w:val="007C0547"/>
    <w:rsid w:val="007E5F2F"/>
    <w:rsid w:val="00813593"/>
    <w:rsid w:val="00825C59"/>
    <w:rsid w:val="00827957"/>
    <w:rsid w:val="008321F1"/>
    <w:rsid w:val="00863408"/>
    <w:rsid w:val="009135DA"/>
    <w:rsid w:val="009526BC"/>
    <w:rsid w:val="009668E2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74BE"/>
    <w:rsid w:val="00BE17FA"/>
    <w:rsid w:val="00BF1F1B"/>
    <w:rsid w:val="00BF357B"/>
    <w:rsid w:val="00BF64C7"/>
    <w:rsid w:val="00C3076C"/>
    <w:rsid w:val="00C317DC"/>
    <w:rsid w:val="00C878BE"/>
    <w:rsid w:val="00CB5D4B"/>
    <w:rsid w:val="00CF33D5"/>
    <w:rsid w:val="00D520AB"/>
    <w:rsid w:val="00D82026"/>
    <w:rsid w:val="00E1086E"/>
    <w:rsid w:val="00E229EA"/>
    <w:rsid w:val="00E27311"/>
    <w:rsid w:val="00E433DC"/>
    <w:rsid w:val="00E713A6"/>
    <w:rsid w:val="00E738F7"/>
    <w:rsid w:val="00F03AFA"/>
    <w:rsid w:val="00F137F9"/>
    <w:rsid w:val="00F70B42"/>
    <w:rsid w:val="00F71F34"/>
    <w:rsid w:val="00F82824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ED01-333E-4B3A-A54B-504DF40B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4</cp:revision>
  <cp:lastPrinted>2015-03-17T05:04:00Z</cp:lastPrinted>
  <dcterms:created xsi:type="dcterms:W3CDTF">2015-04-06T11:13:00Z</dcterms:created>
  <dcterms:modified xsi:type="dcterms:W3CDTF">2015-04-28T04:45:00Z</dcterms:modified>
</cp:coreProperties>
</file>