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C7F7DD" wp14:editId="2B7CCE66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1206EB" w:rsidRDefault="008321F1" w:rsidP="00120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1206EB" w:rsidRDefault="00443DC3" w:rsidP="007965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 w:rsidR="008321F1" w:rsidRPr="001206EB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F30316" w:rsidRDefault="00F30316" w:rsidP="007965D9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</w:pPr>
    </w:p>
    <w:p w:rsidR="001206EB" w:rsidRDefault="00F30316" w:rsidP="007965D9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</w:pPr>
      <w:r w:rsidRPr="00F30316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  <w:t>ПРОЕКТ</w:t>
      </w:r>
    </w:p>
    <w:p w:rsidR="00F30316" w:rsidRPr="00F30316" w:rsidRDefault="00F30316" w:rsidP="007965D9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</w:pPr>
    </w:p>
    <w:p w:rsidR="008321F1" w:rsidRDefault="008321F1" w:rsidP="007965D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1206EB" w:rsidRPr="001206EB" w:rsidRDefault="001206EB" w:rsidP="007965D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Pr="001206EB" w:rsidRDefault="001206EB" w:rsidP="007965D9">
      <w:pPr>
        <w:spacing w:after="0"/>
        <w:ind w:left="354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№ 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8321F1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321F1" w:rsidRPr="001206EB" w:rsidRDefault="008321F1" w:rsidP="007965D9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Новоандреевка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4BE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06EB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624B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от __.__</w:t>
      </w:r>
      <w:r w:rsidR="009526B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B28AC" w:rsidRPr="001206EB" w:rsidRDefault="007B28AC" w:rsidP="000D70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5E6F" w:rsidRPr="00755E6F" w:rsidRDefault="00755E6F" w:rsidP="000D70CE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755E6F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Об определении уполномоченного органа на выполнение</w:t>
      </w:r>
    </w:p>
    <w:p w:rsidR="00755E6F" w:rsidRPr="00755E6F" w:rsidRDefault="00755E6F" w:rsidP="000D70CE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755E6F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переданных полномочий по обеспечению жилыми помещениями</w:t>
      </w:r>
    </w:p>
    <w:p w:rsidR="00755E6F" w:rsidRPr="00755E6F" w:rsidRDefault="00755E6F" w:rsidP="000D70CE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755E6F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детей-сирот, детей, оставшихся без попечения родителей и лиц</w:t>
      </w:r>
    </w:p>
    <w:p w:rsidR="00755E6F" w:rsidRPr="00755E6F" w:rsidRDefault="00755E6F" w:rsidP="000D70CE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из их числа на территории Новоандреевского </w:t>
      </w:r>
      <w:r w:rsidRPr="00755E6F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сельского поселения</w:t>
      </w:r>
    </w:p>
    <w:p w:rsidR="007965D9" w:rsidRDefault="00755E6F" w:rsidP="000D70CE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Симферопольского</w:t>
      </w:r>
      <w:r w:rsidRPr="00755E6F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района Республики Крым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755E6F" w:rsidRDefault="00755E6F" w:rsidP="000D70CE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F96FCC" w:rsidRPr="000D70CE" w:rsidRDefault="000D70CE" w:rsidP="000D70C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0D70CE">
        <w:rPr>
          <w:rFonts w:ascii="Times New Roman" w:hAnsi="Times New Roman"/>
          <w:sz w:val="24"/>
          <w:szCs w:val="24"/>
        </w:rPr>
        <w:t>а основании Федерального закона от 06.10.2003 года № 131-ФЗ «Об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Pr="000D70CE">
        <w:rPr>
          <w:rFonts w:ascii="Times New Roman" w:hAnsi="Times New Roman"/>
          <w:sz w:val="24"/>
          <w:szCs w:val="24"/>
        </w:rPr>
        <w:t>в целях реализации Закона Республики Крым от 18.12.2014 г. №46-ЗРК/2014 «Об обеспечении жилыми помещениями детей-сирот, детей, оставшихся без попечения родителей и лиц из их числа в Республике Крым», руководствуясь Законом Республики Крым от 29.12.2015 г. № 193/ЗРК-2015 «О внесении изменений в отдельные</w:t>
      </w:r>
      <w:proofErr w:type="gramEnd"/>
      <w:r w:rsidRPr="000D70CE">
        <w:rPr>
          <w:rFonts w:ascii="Times New Roman" w:hAnsi="Times New Roman"/>
          <w:sz w:val="24"/>
          <w:szCs w:val="24"/>
        </w:rPr>
        <w:t xml:space="preserve"> законы Республики Крым»,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0CE">
        <w:rPr>
          <w:rFonts w:ascii="Times New Roman" w:hAnsi="Times New Roman"/>
          <w:sz w:val="24"/>
          <w:szCs w:val="24"/>
        </w:rPr>
        <w:t>Законом Республики Крым от 21.08.2014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0CE">
        <w:rPr>
          <w:rFonts w:ascii="Times New Roman" w:hAnsi="Times New Roman"/>
          <w:sz w:val="24"/>
          <w:szCs w:val="24"/>
        </w:rPr>
        <w:t>№54-ЗРК «Об основах местного самоуправления в Республике Крым»</w:t>
      </w:r>
      <w:r w:rsidR="007965D9">
        <w:rPr>
          <w:rFonts w:ascii="Times New Roman" w:hAnsi="Times New Roman"/>
          <w:sz w:val="24"/>
          <w:szCs w:val="24"/>
        </w:rPr>
        <w:t xml:space="preserve"> </w:t>
      </w:r>
      <w:r w:rsidR="00A2582A">
        <w:rPr>
          <w:rFonts w:ascii="Times New Roman" w:hAnsi="Times New Roman"/>
          <w:sz w:val="24"/>
          <w:szCs w:val="24"/>
        </w:rPr>
        <w:t xml:space="preserve">руководствуясь </w:t>
      </w:r>
      <w:r w:rsidR="00F96FC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 w:rsidR="00443DC3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F96FC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="00443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965D9" w:rsidRPr="007965D9">
        <w:t xml:space="preserve"> </w:t>
      </w:r>
    </w:p>
    <w:p w:rsidR="00F96FCC" w:rsidRPr="001206EB" w:rsidRDefault="00F96FCC" w:rsidP="007965D9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F96FCC" w:rsidRPr="001206EB" w:rsidRDefault="00F96FCC" w:rsidP="007965D9">
      <w:pPr>
        <w:widowControl w:val="0"/>
        <w:spacing w:after="0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:</w:t>
      </w:r>
    </w:p>
    <w:p w:rsidR="001206EB" w:rsidRPr="001206EB" w:rsidRDefault="001206EB" w:rsidP="007965D9">
      <w:pPr>
        <w:widowControl w:val="0"/>
        <w:spacing w:after="0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70CE" w:rsidRPr="000D70CE" w:rsidRDefault="00443DC3" w:rsidP="000D70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="000D70CE" w:rsidRPr="000D70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Определить администрацию </w:t>
      </w:r>
      <w:r w:rsidR="000D70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Новоандреевского</w:t>
      </w:r>
      <w:r w:rsidR="000D70CE" w:rsidRPr="000D70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уполномоченным органом на выполнение переданных полномочий по обеспечению жилыми помещениями детей-сирот, детей, оставшихся без попечения родителей и лиц из них числа:</w:t>
      </w:r>
    </w:p>
    <w:p w:rsidR="000D70CE" w:rsidRPr="000D70CE" w:rsidRDefault="000D70CE" w:rsidP="000D70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70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 формированию списка лиц, подлежащих обеспечению жилыми помещениями, установлению факта невозможности проживания в ранее занимаемом жилом помещении;</w:t>
      </w:r>
    </w:p>
    <w:p w:rsidR="000D70CE" w:rsidRPr="000D70CE" w:rsidRDefault="000D70CE" w:rsidP="000D70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70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 формированию специализированного жилищного фонда для обеспечения жилыми помещениями детей-сирот и детей, оставшихся без попечения родителей;</w:t>
      </w:r>
    </w:p>
    <w:p w:rsidR="000D70CE" w:rsidRPr="000D70CE" w:rsidRDefault="000D70CE" w:rsidP="000D70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70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по приобретению жилых помещений, предназначенных для предоставления </w:t>
      </w:r>
      <w:proofErr w:type="gramStart"/>
      <w:r w:rsidRPr="000D70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детей-сиротам</w:t>
      </w:r>
      <w:proofErr w:type="gramEnd"/>
      <w:r w:rsidRPr="000D70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детям, оставшимся без попечения родителей;</w:t>
      </w:r>
    </w:p>
    <w:p w:rsidR="000D70CE" w:rsidRPr="000D70CE" w:rsidRDefault="000D70CE" w:rsidP="000D70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70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 приобретению жилых помещений, предназначенных для предоставления детям-</w:t>
      </w:r>
      <w:r w:rsidRPr="000D70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сиротам и детям, оставшимся без попечения родителей;</w:t>
      </w:r>
    </w:p>
    <w:p w:rsidR="000D70CE" w:rsidRPr="000D70CE" w:rsidRDefault="000D70CE" w:rsidP="000D70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D70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 предоставлению жилых помещений детям-сиротам, оставшимся без попечения родителей;</w:t>
      </w:r>
    </w:p>
    <w:p w:rsidR="000D70CE" w:rsidRDefault="000D70CE" w:rsidP="000D70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0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 осуществлению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  <w:r w:rsidRPr="000D70C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96FCC" w:rsidRPr="001206EB" w:rsidRDefault="000D70CE" w:rsidP="000D70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6FCC" w:rsidRPr="001206EB" w:rsidRDefault="00443DC3" w:rsidP="00F30316">
      <w:pPr>
        <w:widowControl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F96FCC" w:rsidRDefault="00F96FCC" w:rsidP="007965D9">
      <w:pPr>
        <w:widowControl w:val="0"/>
        <w:spacing w:after="0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DC3" w:rsidRDefault="00443DC3" w:rsidP="007965D9">
      <w:pPr>
        <w:widowControl w:val="0"/>
        <w:spacing w:after="0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754" w:rsidRPr="001206EB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716754" w:rsidRPr="001206EB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716754" w:rsidRPr="001206EB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16754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206EB">
        <w:rPr>
          <w:rFonts w:ascii="Times New Roman" w:hAnsi="Times New Roman"/>
          <w:b/>
          <w:sz w:val="24"/>
          <w:szCs w:val="24"/>
        </w:rPr>
        <w:tab/>
      </w:r>
      <w:r w:rsidRPr="001206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624B55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1206EB">
        <w:rPr>
          <w:rFonts w:ascii="Times New Roman" w:hAnsi="Times New Roman"/>
          <w:b/>
          <w:sz w:val="24"/>
          <w:szCs w:val="24"/>
        </w:rPr>
        <w:t xml:space="preserve"> </w:t>
      </w:r>
      <w:r w:rsidRPr="001206EB">
        <w:rPr>
          <w:rFonts w:ascii="Times New Roman" w:hAnsi="Times New Roman"/>
          <w:b/>
          <w:sz w:val="24"/>
          <w:szCs w:val="24"/>
        </w:rPr>
        <w:t xml:space="preserve"> </w:t>
      </w:r>
      <w:r w:rsidR="00624B55">
        <w:rPr>
          <w:rFonts w:ascii="Times New Roman" w:hAnsi="Times New Roman"/>
          <w:b/>
          <w:sz w:val="24"/>
          <w:szCs w:val="24"/>
        </w:rPr>
        <w:t xml:space="preserve"> </w:t>
      </w:r>
      <w:r w:rsidRPr="001206EB">
        <w:rPr>
          <w:rFonts w:ascii="Times New Roman" w:hAnsi="Times New Roman"/>
          <w:b/>
          <w:sz w:val="24"/>
          <w:szCs w:val="24"/>
        </w:rPr>
        <w:t>В.Ю. Вайсбейн</w:t>
      </w: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965D9" w:rsidSect="00624B55">
      <w:headerReference w:type="even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1E" w:rsidRDefault="00E5611E" w:rsidP="006B2AAC">
      <w:pPr>
        <w:spacing w:after="0" w:line="240" w:lineRule="auto"/>
      </w:pPr>
      <w:r>
        <w:separator/>
      </w:r>
    </w:p>
  </w:endnote>
  <w:endnote w:type="continuationSeparator" w:id="0">
    <w:p w:rsidR="00E5611E" w:rsidRDefault="00E5611E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1E" w:rsidRDefault="00E5611E" w:rsidP="006B2AAC">
      <w:pPr>
        <w:spacing w:after="0" w:line="240" w:lineRule="auto"/>
      </w:pPr>
      <w:r>
        <w:separator/>
      </w:r>
    </w:p>
  </w:footnote>
  <w:footnote w:type="continuationSeparator" w:id="0">
    <w:p w:rsidR="00E5611E" w:rsidRDefault="00E5611E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E561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C02B18"/>
    <w:multiLevelType w:val="hybridMultilevel"/>
    <w:tmpl w:val="B0EA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10B8"/>
    <w:multiLevelType w:val="hybridMultilevel"/>
    <w:tmpl w:val="B404AFD2"/>
    <w:lvl w:ilvl="0" w:tplc="32CE6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70AEB"/>
    <w:rsid w:val="00095CB2"/>
    <w:rsid w:val="000B25D8"/>
    <w:rsid w:val="000D70CE"/>
    <w:rsid w:val="00105C0D"/>
    <w:rsid w:val="001206EB"/>
    <w:rsid w:val="00132261"/>
    <w:rsid w:val="00152DFE"/>
    <w:rsid w:val="00165BA5"/>
    <w:rsid w:val="001A294A"/>
    <w:rsid w:val="001B1E78"/>
    <w:rsid w:val="001F5690"/>
    <w:rsid w:val="0021197B"/>
    <w:rsid w:val="0025093A"/>
    <w:rsid w:val="002A0370"/>
    <w:rsid w:val="002C008F"/>
    <w:rsid w:val="002E38B2"/>
    <w:rsid w:val="003003B5"/>
    <w:rsid w:val="0030052B"/>
    <w:rsid w:val="00316FE0"/>
    <w:rsid w:val="00343AB5"/>
    <w:rsid w:val="003734D9"/>
    <w:rsid w:val="00397551"/>
    <w:rsid w:val="003A4055"/>
    <w:rsid w:val="003D0809"/>
    <w:rsid w:val="003E5678"/>
    <w:rsid w:val="00437342"/>
    <w:rsid w:val="00441CA8"/>
    <w:rsid w:val="00443DC3"/>
    <w:rsid w:val="00462731"/>
    <w:rsid w:val="00477AA2"/>
    <w:rsid w:val="004C3A9F"/>
    <w:rsid w:val="004F66D7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E120D"/>
    <w:rsid w:val="0060226D"/>
    <w:rsid w:val="00624B55"/>
    <w:rsid w:val="006A3245"/>
    <w:rsid w:val="006B2AAC"/>
    <w:rsid w:val="00716115"/>
    <w:rsid w:val="00716754"/>
    <w:rsid w:val="00735FFF"/>
    <w:rsid w:val="00755E6F"/>
    <w:rsid w:val="007965D9"/>
    <w:rsid w:val="007B28AC"/>
    <w:rsid w:val="007E5F2F"/>
    <w:rsid w:val="0082000A"/>
    <w:rsid w:val="00825C59"/>
    <w:rsid w:val="00827957"/>
    <w:rsid w:val="008321F1"/>
    <w:rsid w:val="008630BD"/>
    <w:rsid w:val="00863408"/>
    <w:rsid w:val="009135DA"/>
    <w:rsid w:val="00951750"/>
    <w:rsid w:val="009526BC"/>
    <w:rsid w:val="009660B4"/>
    <w:rsid w:val="00996FD1"/>
    <w:rsid w:val="009B0DCD"/>
    <w:rsid w:val="009B3974"/>
    <w:rsid w:val="009F5FEA"/>
    <w:rsid w:val="00A12CD5"/>
    <w:rsid w:val="00A2582A"/>
    <w:rsid w:val="00A44FC7"/>
    <w:rsid w:val="00A64D25"/>
    <w:rsid w:val="00AA41ED"/>
    <w:rsid w:val="00AC3BDE"/>
    <w:rsid w:val="00B40B3A"/>
    <w:rsid w:val="00B7118A"/>
    <w:rsid w:val="00BB74BE"/>
    <w:rsid w:val="00BE17FA"/>
    <w:rsid w:val="00BF357B"/>
    <w:rsid w:val="00BF64C7"/>
    <w:rsid w:val="00BF7E70"/>
    <w:rsid w:val="00C10AF1"/>
    <w:rsid w:val="00C3076C"/>
    <w:rsid w:val="00C878BE"/>
    <w:rsid w:val="00CB5D4B"/>
    <w:rsid w:val="00D520AB"/>
    <w:rsid w:val="00D82026"/>
    <w:rsid w:val="00DF2760"/>
    <w:rsid w:val="00E1086E"/>
    <w:rsid w:val="00E27311"/>
    <w:rsid w:val="00E433DC"/>
    <w:rsid w:val="00E5611E"/>
    <w:rsid w:val="00E713A6"/>
    <w:rsid w:val="00E738F7"/>
    <w:rsid w:val="00EA5450"/>
    <w:rsid w:val="00F03AFA"/>
    <w:rsid w:val="00F137F9"/>
    <w:rsid w:val="00F30316"/>
    <w:rsid w:val="00F70B42"/>
    <w:rsid w:val="00F71F34"/>
    <w:rsid w:val="00F82824"/>
    <w:rsid w:val="00F96FC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863F-4D5E-4574-8B50-38282EA1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3</cp:revision>
  <cp:lastPrinted>2016-07-14T07:14:00Z</cp:lastPrinted>
  <dcterms:created xsi:type="dcterms:W3CDTF">2016-07-15T10:52:00Z</dcterms:created>
  <dcterms:modified xsi:type="dcterms:W3CDTF">2016-07-15T10:55:00Z</dcterms:modified>
</cp:coreProperties>
</file>