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D841A0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17 </w:t>
      </w:r>
      <w:r w:rsidR="005B0416">
        <w:rPr>
          <w:rFonts w:ascii="Times New Roman" w:eastAsia="Calibri" w:hAnsi="Times New Roman" w:cs="Times New Roman"/>
          <w:b/>
          <w:lang w:eastAsia="en-US"/>
        </w:rPr>
        <w:t>ию</w:t>
      </w:r>
      <w:r>
        <w:rPr>
          <w:rFonts w:ascii="Times New Roman" w:eastAsia="Calibri" w:hAnsi="Times New Roman" w:cs="Times New Roman"/>
          <w:b/>
          <w:lang w:eastAsia="en-US"/>
        </w:rPr>
        <w:t>л</w:t>
      </w:r>
      <w:r w:rsidR="005B0416">
        <w:rPr>
          <w:rFonts w:ascii="Times New Roman" w:eastAsia="Calibri" w:hAnsi="Times New Roman" w:cs="Times New Roman"/>
          <w:b/>
          <w:lang w:eastAsia="en-US"/>
        </w:rPr>
        <w:t>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CC2707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88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626348" w:rsidRDefault="00CC2707" w:rsidP="00626348">
      <w:pPr>
        <w:ind w:firstLine="708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О</w:t>
      </w:r>
      <w:r w:rsidR="00626348">
        <w:rPr>
          <w:rFonts w:ascii="Times New Roman" w:hAnsi="Times New Roman" w:cs="Times New Roman"/>
          <w:b/>
        </w:rPr>
        <w:t>б установлении</w:t>
      </w:r>
      <w:r w:rsidRPr="00CC2707">
        <w:rPr>
          <w:rFonts w:ascii="Times New Roman" w:hAnsi="Times New Roman" w:cs="Times New Roman"/>
          <w:b/>
        </w:rPr>
        <w:t xml:space="preserve"> </w:t>
      </w:r>
      <w:r w:rsidR="00626348" w:rsidRPr="00626348">
        <w:rPr>
          <w:rFonts w:ascii="Times New Roman" w:hAnsi="Times New Roman" w:cs="Times New Roman"/>
          <w:b/>
        </w:rPr>
        <w:t>стоимост</w:t>
      </w:r>
      <w:r w:rsidR="00626348">
        <w:rPr>
          <w:rFonts w:ascii="Times New Roman" w:hAnsi="Times New Roman" w:cs="Times New Roman"/>
          <w:b/>
        </w:rPr>
        <w:t>и</w:t>
      </w:r>
      <w:r w:rsidR="00626348" w:rsidRPr="00626348">
        <w:rPr>
          <w:rFonts w:ascii="Times New Roman" w:hAnsi="Times New Roman" w:cs="Times New Roman"/>
          <w:b/>
        </w:rPr>
        <w:t xml:space="preserve"> и </w:t>
      </w:r>
      <w:r w:rsidR="00626348">
        <w:rPr>
          <w:rFonts w:ascii="Times New Roman" w:hAnsi="Times New Roman" w:cs="Times New Roman"/>
          <w:b/>
        </w:rPr>
        <w:t>переч</w:t>
      </w:r>
      <w:r w:rsidR="00626348" w:rsidRPr="00626348">
        <w:rPr>
          <w:rFonts w:ascii="Times New Roman" w:hAnsi="Times New Roman" w:cs="Times New Roman"/>
          <w:b/>
        </w:rPr>
        <w:t>н</w:t>
      </w:r>
      <w:r w:rsidR="00626348">
        <w:rPr>
          <w:rFonts w:ascii="Times New Roman" w:hAnsi="Times New Roman" w:cs="Times New Roman"/>
          <w:b/>
        </w:rPr>
        <w:t>я</w:t>
      </w:r>
      <w:r w:rsidR="00626348" w:rsidRPr="00626348">
        <w:rPr>
          <w:rFonts w:ascii="Times New Roman" w:hAnsi="Times New Roman" w:cs="Times New Roman"/>
          <w:b/>
        </w:rPr>
        <w:t xml:space="preserve"> услуг </w:t>
      </w:r>
    </w:p>
    <w:p w:rsidR="00626348" w:rsidRDefault="00626348" w:rsidP="00626348">
      <w:pPr>
        <w:ind w:firstLine="708"/>
        <w:rPr>
          <w:rFonts w:ascii="Times New Roman" w:hAnsi="Times New Roman" w:cs="Times New Roman"/>
          <w:b/>
        </w:rPr>
      </w:pPr>
      <w:r w:rsidRPr="00626348">
        <w:rPr>
          <w:rFonts w:ascii="Times New Roman" w:hAnsi="Times New Roman" w:cs="Times New Roman"/>
          <w:b/>
        </w:rPr>
        <w:t>по присоедин</w:t>
      </w:r>
      <w:r>
        <w:rPr>
          <w:rFonts w:ascii="Times New Roman" w:hAnsi="Times New Roman" w:cs="Times New Roman"/>
          <w:b/>
        </w:rPr>
        <w:t>ению объектов дорожного сервиса</w:t>
      </w:r>
    </w:p>
    <w:p w:rsidR="00626348" w:rsidRDefault="00626348" w:rsidP="00626348">
      <w:pPr>
        <w:ind w:firstLine="708"/>
        <w:rPr>
          <w:rFonts w:ascii="Times New Roman" w:hAnsi="Times New Roman" w:cs="Times New Roman"/>
          <w:b/>
        </w:rPr>
      </w:pPr>
      <w:r w:rsidRPr="00626348">
        <w:rPr>
          <w:rFonts w:ascii="Times New Roman" w:hAnsi="Times New Roman" w:cs="Times New Roman"/>
          <w:b/>
        </w:rPr>
        <w:t xml:space="preserve">к автомобильным дорогам общего пользования </w:t>
      </w:r>
    </w:p>
    <w:p w:rsidR="00626348" w:rsidRDefault="00626348" w:rsidP="00626348">
      <w:pPr>
        <w:ind w:firstLine="708"/>
        <w:rPr>
          <w:rFonts w:ascii="Times New Roman" w:hAnsi="Times New Roman" w:cs="Times New Roman"/>
          <w:b/>
        </w:rPr>
      </w:pPr>
      <w:r w:rsidRPr="00626348">
        <w:rPr>
          <w:rFonts w:ascii="Times New Roman" w:hAnsi="Times New Roman" w:cs="Times New Roman"/>
          <w:b/>
        </w:rPr>
        <w:t xml:space="preserve">местного значения Новоандреевского сельского поселения </w:t>
      </w:r>
    </w:p>
    <w:p w:rsidR="005B0416" w:rsidRDefault="00626348" w:rsidP="00626348">
      <w:pPr>
        <w:ind w:firstLine="708"/>
        <w:rPr>
          <w:rFonts w:ascii="Times New Roman" w:hAnsi="Times New Roman" w:cs="Times New Roman"/>
          <w:b/>
        </w:rPr>
      </w:pPr>
      <w:r w:rsidRPr="00626348">
        <w:rPr>
          <w:rFonts w:ascii="Times New Roman" w:hAnsi="Times New Roman" w:cs="Times New Roman"/>
          <w:b/>
        </w:rPr>
        <w:t>района Республики Крым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</w:p>
    <w:p w:rsidR="005B0416" w:rsidRDefault="00D841A0" w:rsidP="00D841A0">
      <w:pPr>
        <w:ind w:firstLine="708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В соответствии со статьями 13 и 22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Уставом муниципального образования </w:t>
      </w:r>
      <w:r w:rsidR="00B50A83">
        <w:rPr>
          <w:rFonts w:ascii="Times New Roman" w:eastAsia="Arial Unicode MS" w:hAnsi="Times New Roman" w:cs="Times New Roman"/>
          <w:color w:val="000000"/>
          <w:lang w:val="ru"/>
        </w:rPr>
        <w:t xml:space="preserve">Новоандреевское 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сельское поселение </w:t>
      </w:r>
      <w:r w:rsidR="00B50A83">
        <w:rPr>
          <w:rFonts w:ascii="Times New Roman" w:eastAsia="Arial Unicode MS" w:hAnsi="Times New Roman" w:cs="Times New Roman"/>
          <w:color w:val="000000"/>
          <w:lang w:val="ru"/>
        </w:rPr>
        <w:t>Симферопольского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 района Республики Крым</w:t>
      </w:r>
    </w:p>
    <w:p w:rsidR="00B50A83" w:rsidRPr="00B50A83" w:rsidRDefault="00B50A83" w:rsidP="00B50A83">
      <w:pPr>
        <w:ind w:firstLine="567"/>
        <w:rPr>
          <w:rFonts w:ascii="Times New Roman" w:hAnsi="Times New Roman" w:cs="Times New Roman"/>
          <w:lang w:val="ru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841A0" w:rsidRPr="00D841A0">
        <w:rPr>
          <w:rFonts w:ascii="Times New Roman" w:hAnsi="Times New Roman" w:cs="Times New Roman"/>
        </w:rPr>
        <w:t xml:space="preserve">Утвердить прилагаемые стоимость и перечень услуг по присоединению объектов дорожного сервиса к автомобильным дорогам общего пользования </w:t>
      </w:r>
      <w:r w:rsidR="00CC2707" w:rsidRPr="00CC2707">
        <w:rPr>
          <w:rFonts w:ascii="Times New Roman" w:hAnsi="Times New Roman" w:cs="Times New Roman"/>
        </w:rPr>
        <w:t xml:space="preserve">местного значения </w:t>
      </w:r>
      <w:r w:rsidRPr="005B0416">
        <w:rPr>
          <w:rFonts w:ascii="Times New Roman" w:hAnsi="Times New Roman" w:cs="Times New Roman"/>
        </w:rPr>
        <w:t>Новоа</w:t>
      </w:r>
      <w:r>
        <w:rPr>
          <w:rFonts w:ascii="Times New Roman" w:hAnsi="Times New Roman" w:cs="Times New Roman"/>
        </w:rPr>
        <w:t xml:space="preserve">ндреевского сельского поселения </w:t>
      </w:r>
      <w:r w:rsidRPr="005B0416">
        <w:rPr>
          <w:rFonts w:ascii="Times New Roman" w:hAnsi="Times New Roman" w:cs="Times New Roman"/>
        </w:rPr>
        <w:t>Симферопольского района Республики Крым» согласно приложению.</w:t>
      </w:r>
    </w:p>
    <w:p w:rsidR="005B0416" w:rsidRPr="005B0416" w:rsidRDefault="005B0416" w:rsidP="005B0416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2. </w:t>
      </w:r>
      <w:proofErr w:type="gramStart"/>
      <w:r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B0416">
        <w:rPr>
          <w:rFonts w:ascii="Times New Roman" w:hAnsi="Times New Roman" w:cs="Times New Roman"/>
        </w:rPr>
        <w:t xml:space="preserve"> </w:t>
      </w:r>
      <w:proofErr w:type="gramStart"/>
      <w:r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</w:t>
      </w:r>
      <w:bookmarkStart w:id="0" w:name="_GoBack"/>
      <w:bookmarkEnd w:id="0"/>
      <w:r w:rsidRPr="005B0416">
        <w:rPr>
          <w:rFonts w:ascii="Times New Roman" w:hAnsi="Times New Roman" w:cs="Times New Roman"/>
        </w:rPr>
        <w:t>мента его обнародования</w:t>
      </w:r>
    </w:p>
    <w:p w:rsidR="005B0416" w:rsidRPr="005B0416" w:rsidRDefault="005B0416" w:rsidP="005B0416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D841A0" w:rsidRDefault="00D841A0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912AF8" w:rsidRPr="00B91BE5" w:rsidRDefault="00912AF8" w:rsidP="002335DA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t>Приложение</w:t>
      </w:r>
      <w:r w:rsidR="002335DA" w:rsidRPr="00B91BE5">
        <w:rPr>
          <w:rFonts w:ascii="Times New Roman" w:hAnsi="Times New Roman" w:cs="Times New Roman"/>
          <w:b/>
        </w:rPr>
        <w:t xml:space="preserve"> </w:t>
      </w:r>
    </w:p>
    <w:p w:rsidR="0049331C" w:rsidRDefault="00912AF8" w:rsidP="00D4202B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t xml:space="preserve"> к </w:t>
      </w:r>
      <w:r w:rsidR="00D4202B" w:rsidRPr="00B91BE5">
        <w:rPr>
          <w:rFonts w:ascii="Times New Roman" w:hAnsi="Times New Roman" w:cs="Times New Roman"/>
          <w:b/>
        </w:rPr>
        <w:t>постановлению</w:t>
      </w:r>
      <w:r w:rsidR="00B50A83">
        <w:rPr>
          <w:rFonts w:ascii="Times New Roman" w:hAnsi="Times New Roman" w:cs="Times New Roman"/>
          <w:b/>
        </w:rPr>
        <w:t xml:space="preserve"> администрации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B50A83" w:rsidRPr="00B91BE5" w:rsidRDefault="00D841A0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88</w:t>
      </w:r>
      <w:r w:rsidR="00B50A83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17 июля 2017г.</w:t>
      </w:r>
    </w:p>
    <w:p w:rsidR="007957BC" w:rsidRDefault="007957BC" w:rsidP="002335DA">
      <w:pPr>
        <w:ind w:firstLine="567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 </w:t>
      </w:r>
    </w:p>
    <w:p w:rsidR="00CC2707" w:rsidRPr="00CC2707" w:rsidRDefault="00D841A0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841A0">
        <w:rPr>
          <w:rFonts w:ascii="Times New Roman" w:hAnsi="Times New Roman" w:cs="Times New Roman"/>
          <w:b/>
        </w:rPr>
        <w:t>Стоимость и перечень услуг по присоединению объектов дорожного сервиса к автомобильным дорогам общего пользования местного значения</w:t>
      </w:r>
      <w:r w:rsidR="00CC2707" w:rsidRPr="00CC2707">
        <w:rPr>
          <w:rFonts w:ascii="Times New Roman" w:hAnsi="Times New Roman" w:cs="Times New Roman"/>
          <w:b/>
        </w:rPr>
        <w:t xml:space="preserve"> </w:t>
      </w:r>
      <w:r w:rsidR="00CC2707">
        <w:rPr>
          <w:rFonts w:ascii="Times New Roman" w:hAnsi="Times New Roman" w:cs="Times New Roman"/>
          <w:b/>
        </w:rPr>
        <w:t>Новоандреевского</w:t>
      </w:r>
      <w:r w:rsidR="00CC2707" w:rsidRPr="00CC2707">
        <w:rPr>
          <w:rFonts w:ascii="Times New Roman" w:hAnsi="Times New Roman" w:cs="Times New Roman"/>
          <w:b/>
        </w:rPr>
        <w:t xml:space="preserve"> сельского поселения</w:t>
      </w:r>
      <w:r w:rsidR="00CC2707" w:rsidRPr="00CC2707">
        <w:t xml:space="preserve"> </w:t>
      </w:r>
      <w:r w:rsidR="00CC2707" w:rsidRPr="00CC2707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1. При присоединении объектов дорожного сервиса к автомобильным дорогам общего пользования местного значения (далее - автомобильная дорога) владельцем автомобильной дороги (</w:t>
      </w:r>
      <w:r>
        <w:rPr>
          <w:rFonts w:ascii="Times New Roman" w:eastAsia="Arial Unicode MS" w:hAnsi="Times New Roman" w:cs="Times New Roman"/>
          <w:color w:val="000000"/>
          <w:lang w:val="ru"/>
        </w:rPr>
        <w:t>муниципальное образование Новоандреевское</w:t>
      </w:r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сельское поселение</w:t>
      </w:r>
      <w:r>
        <w:rPr>
          <w:rFonts w:ascii="Times New Roman" w:eastAsia="Arial Unicode MS" w:hAnsi="Times New Roman" w:cs="Times New Roman"/>
          <w:color w:val="000000"/>
          <w:lang w:val="ru"/>
        </w:rPr>
        <w:t xml:space="preserve"> Симферопольского района Республики Крым</w:t>
      </w:r>
      <w:r w:rsidRPr="00D841A0">
        <w:rPr>
          <w:rFonts w:ascii="Times New Roman" w:eastAsia="Arial Unicode MS" w:hAnsi="Times New Roman" w:cs="Times New Roman"/>
          <w:color w:val="000000"/>
          <w:lang w:val="ru"/>
        </w:rPr>
        <w:t>) оказываются следующие услуги: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- согласование размещения объектов дорожного сервиса, присоединяемых к автомобильным дорогам (рассмотрение, принятие решения по документам заявителя, экспертиза проектно-сметной документации или ее анализ, выезд на предполагаемое место дислокации объекта);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- осуществление </w:t>
      </w:r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контроля за</w:t>
      </w:r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выполнением работ по присоединению объекта дорожного сервиса.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2. Стоимость услуги по согласованию размещения объекта дорожного сервиса, присоединяемого к автомобильной дороге (</w:t>
      </w:r>
      <w:proofErr w:type="spellStart"/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Ст</w:t>
      </w:r>
      <w:proofErr w:type="spellEnd"/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>), рассчитывается по следующей формуле:</w:t>
      </w:r>
    </w:p>
    <w:p w:rsid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b/>
          <w:color w:val="000000"/>
          <w:lang w:val="ru"/>
        </w:rPr>
      </w:pPr>
    </w:p>
    <w:p w:rsid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b/>
          <w:color w:val="000000"/>
          <w:lang w:val="ru"/>
        </w:rPr>
      </w:pPr>
      <w:proofErr w:type="spellStart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Ст</w:t>
      </w:r>
      <w:proofErr w:type="spellEnd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= Б х </w:t>
      </w:r>
      <w:proofErr w:type="spellStart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Пл</w:t>
      </w:r>
      <w:proofErr w:type="spellEnd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х Км х </w:t>
      </w:r>
      <w:proofErr w:type="spellStart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Кп</w:t>
      </w:r>
      <w:proofErr w:type="spellEnd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х</w:t>
      </w:r>
      <w:proofErr w:type="gramStart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</w:t>
      </w:r>
      <w:proofErr w:type="spellStart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К</w:t>
      </w:r>
      <w:proofErr w:type="gramEnd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в</w:t>
      </w:r>
      <w:proofErr w:type="spellEnd"/>
      <w:r w:rsidRPr="00D841A0">
        <w:rPr>
          <w:rFonts w:ascii="Times New Roman" w:eastAsia="Arial Unicode MS" w:hAnsi="Times New Roman" w:cs="Times New Roman"/>
          <w:b/>
          <w:color w:val="000000"/>
          <w:lang w:val="ru"/>
        </w:rPr>
        <w:t>,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b/>
          <w:color w:val="000000"/>
          <w:lang w:val="ru"/>
        </w:rPr>
      </w:pP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где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Б</w:t>
      </w:r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- базовая стоимость одного квадратного места площади объекта дорожного сервиса (равняется кадастровой стоимости земельного участка по виду функционального использования - прочие земли),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proofErr w:type="spellStart"/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Пл</w:t>
      </w:r>
      <w:proofErr w:type="spellEnd"/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- площадь объекта дорожного сервиса в квадратных метрах (равна площади земельного участка запрашиваемого под размещение объекта дорожного сервиса),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Км</w:t>
      </w:r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- коэффициент «Место расположения»,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proofErr w:type="spell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Кп</w:t>
      </w:r>
      <w:proofErr w:type="spell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- поправочный коэффициент «Площадь объекта дорожного сервиса»,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</w:rPr>
      </w:pPr>
      <w:proofErr w:type="spell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Кв</w:t>
      </w:r>
      <w:proofErr w:type="spell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- коэффициент «Вид объекта дорожного сервиса».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</w:rPr>
      </w:pPr>
    </w:p>
    <w:p w:rsidR="00D841A0" w:rsidRPr="00D841A0" w:rsidRDefault="00D841A0" w:rsidP="00D841A0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color w:val="000000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Значение коэффициента «Место расположения»</w:t>
      </w:r>
    </w:p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</w:rPr>
      </w:pPr>
    </w:p>
    <w:tbl>
      <w:tblPr>
        <w:tblW w:w="0" w:type="auto"/>
        <w:jc w:val="center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4"/>
        <w:gridCol w:w="4960"/>
      </w:tblGrid>
      <w:tr w:rsidR="00D841A0" w:rsidRPr="00D841A0" w:rsidTr="00D841A0">
        <w:trPr>
          <w:trHeight w:val="336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Категория автомобильной дороги*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Коэффициент «Место расположения»</w:t>
            </w:r>
          </w:p>
        </w:tc>
      </w:tr>
      <w:tr w:rsidR="00D841A0" w:rsidRPr="00D841A0" w:rsidTr="00D841A0">
        <w:trPr>
          <w:trHeight w:val="33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III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2</w:t>
            </w:r>
          </w:p>
        </w:tc>
      </w:tr>
      <w:tr w:rsidR="00D841A0" w:rsidRPr="00D841A0" w:rsidTr="00D841A0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IV, V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1</w:t>
            </w:r>
          </w:p>
        </w:tc>
      </w:tr>
    </w:tbl>
    <w:p w:rsidR="00D841A0" w:rsidRPr="00D841A0" w:rsidRDefault="00D841A0" w:rsidP="00D841A0">
      <w:pPr>
        <w:widowControl/>
        <w:autoSpaceDE/>
        <w:autoSpaceDN/>
        <w:adjustRightInd/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* Категория автомобильной дороги определяется в соответствии с СНиП 2.05.02-85 «Автомобильные дороги», </w:t>
      </w:r>
      <w:proofErr w:type="gramStart"/>
      <w:r w:rsidRPr="00D841A0">
        <w:rPr>
          <w:rFonts w:ascii="Times New Roman" w:eastAsia="Arial Unicode MS" w:hAnsi="Times New Roman" w:cs="Times New Roman"/>
          <w:color w:val="000000"/>
          <w:lang w:val="ru"/>
        </w:rPr>
        <w:t>утвержденными</w:t>
      </w:r>
      <w:proofErr w:type="gramEnd"/>
      <w:r w:rsidRPr="00D841A0">
        <w:rPr>
          <w:rFonts w:ascii="Times New Roman" w:eastAsia="Arial Unicode MS" w:hAnsi="Times New Roman" w:cs="Times New Roman"/>
          <w:color w:val="000000"/>
          <w:lang w:val="ru"/>
        </w:rPr>
        <w:t xml:space="preserve"> постановлением Госстроя СССР от 17.12.1985 № 233.</w:t>
      </w:r>
    </w:p>
    <w:p w:rsidR="00D841A0" w:rsidRPr="00D841A0" w:rsidRDefault="00D841A0" w:rsidP="00D841A0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  <w:lang w:val="ru"/>
        </w:rPr>
      </w:pPr>
    </w:p>
    <w:p w:rsidR="00D841A0" w:rsidRPr="00D841A0" w:rsidRDefault="00D841A0" w:rsidP="00D841A0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Значение поправочного коэффициента</w:t>
      </w:r>
    </w:p>
    <w:p w:rsidR="00D841A0" w:rsidRPr="00D841A0" w:rsidRDefault="00D841A0" w:rsidP="00D841A0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color w:val="000000"/>
          <w:lang w:val="ru"/>
        </w:rPr>
      </w:pPr>
      <w:r w:rsidRPr="00D841A0">
        <w:rPr>
          <w:rFonts w:ascii="Times New Roman" w:eastAsia="Arial Unicode MS" w:hAnsi="Times New Roman" w:cs="Times New Roman"/>
          <w:color w:val="000000"/>
          <w:lang w:val="ru"/>
        </w:rPr>
        <w:t>«Площадь объекта дорожного сервиса»</w:t>
      </w:r>
    </w:p>
    <w:p w:rsidR="00D841A0" w:rsidRPr="00D841A0" w:rsidRDefault="00D841A0" w:rsidP="00D841A0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  <w:lang w:val="ru"/>
        </w:rPr>
      </w:pPr>
    </w:p>
    <w:tbl>
      <w:tblPr>
        <w:tblW w:w="0" w:type="auto"/>
        <w:jc w:val="center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9"/>
        <w:gridCol w:w="4988"/>
      </w:tblGrid>
      <w:tr w:rsidR="00D841A0" w:rsidRPr="00D841A0" w:rsidTr="00D841A0">
        <w:trPr>
          <w:trHeight w:val="379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Площадь объекта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Поправочный коэффициент «Площадь</w:t>
            </w:r>
          </w:p>
        </w:tc>
      </w:tr>
      <w:tr w:rsidR="00D841A0" w:rsidRPr="00D841A0" w:rsidTr="00D841A0">
        <w:trPr>
          <w:trHeight w:val="278"/>
          <w:jc w:val="center"/>
        </w:trPr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дорожного сервиса</w:t>
            </w:r>
          </w:p>
        </w:tc>
        <w:tc>
          <w:tcPr>
            <w:tcW w:w="4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объекта дорожного сервиса»</w:t>
            </w:r>
          </w:p>
        </w:tc>
      </w:tr>
      <w:tr w:rsidR="00D841A0" w:rsidRPr="00D841A0" w:rsidTr="00D841A0">
        <w:trPr>
          <w:trHeight w:val="418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до 100м2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1</w:t>
            </w:r>
          </w:p>
        </w:tc>
      </w:tr>
      <w:tr w:rsidR="00D841A0" w:rsidRPr="00D841A0" w:rsidTr="00D841A0">
        <w:trPr>
          <w:trHeight w:val="346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от 101 до 1000м2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0,75</w:t>
            </w:r>
          </w:p>
        </w:tc>
      </w:tr>
      <w:tr w:rsidR="00D841A0" w:rsidRPr="00D841A0" w:rsidTr="00D841A0">
        <w:trPr>
          <w:trHeight w:val="350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от 1001 до 2500м2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0,5</w:t>
            </w:r>
          </w:p>
        </w:tc>
      </w:tr>
      <w:tr w:rsidR="00D841A0" w:rsidRPr="00D841A0" w:rsidTr="00D841A0">
        <w:trPr>
          <w:trHeight w:val="374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Свыше 2500м2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0,25</w:t>
            </w:r>
          </w:p>
        </w:tc>
      </w:tr>
      <w:tr w:rsidR="00D841A0" w:rsidRPr="00D841A0" w:rsidTr="00D841A0">
        <w:trPr>
          <w:trHeight w:val="974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Значение коэффициента «Вид объекта дорожного сервиса»</w:t>
            </w:r>
          </w:p>
        </w:tc>
      </w:tr>
      <w:tr w:rsidR="00D841A0" w:rsidRPr="00D841A0" w:rsidTr="00D841A0">
        <w:trPr>
          <w:trHeight w:val="658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Объекты дорожного сервиса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Коэффициент «Вид объекта дорожного сервиса»</w:t>
            </w:r>
          </w:p>
        </w:tc>
      </w:tr>
      <w:tr w:rsidR="00D841A0" w:rsidRPr="00D841A0" w:rsidTr="00D841A0">
        <w:trPr>
          <w:trHeight w:val="346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Пункт оказания </w:t>
            </w:r>
            <w:proofErr w:type="gramStart"/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медицинской</w:t>
            </w:r>
            <w:proofErr w:type="gramEnd"/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0</w:t>
            </w:r>
          </w:p>
        </w:tc>
      </w:tr>
      <w:tr w:rsidR="00D841A0" w:rsidRPr="00D841A0" w:rsidTr="00D841A0">
        <w:trPr>
          <w:trHeight w:val="307"/>
          <w:jc w:val="center"/>
        </w:trPr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помощи (здравпункт)</w:t>
            </w:r>
          </w:p>
        </w:tc>
        <w:tc>
          <w:tcPr>
            <w:tcW w:w="4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653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Пункт связи (почта, телеграф, телефон)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1</w:t>
            </w:r>
          </w:p>
        </w:tc>
      </w:tr>
      <w:tr w:rsidR="00D841A0" w:rsidRPr="00D841A0" w:rsidTr="00D841A0">
        <w:trPr>
          <w:trHeight w:val="374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Пункт общественного питания,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653"/>
          <w:jc w:val="center"/>
        </w:trPr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пункт торговли, станция технического обслуживания,</w:t>
            </w:r>
          </w:p>
        </w:tc>
        <w:tc>
          <w:tcPr>
            <w:tcW w:w="4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2</w:t>
            </w:r>
          </w:p>
        </w:tc>
      </w:tr>
      <w:tr w:rsidR="00D841A0" w:rsidRPr="00D841A0" w:rsidTr="00D841A0">
        <w:trPr>
          <w:trHeight w:val="326"/>
          <w:jc w:val="center"/>
        </w:trPr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стоянка автотранспортных средств,</w:t>
            </w:r>
          </w:p>
        </w:tc>
        <w:tc>
          <w:tcPr>
            <w:tcW w:w="4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322"/>
          <w:jc w:val="center"/>
        </w:trPr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пункт мойки </w:t>
            </w:r>
            <w:proofErr w:type="gramStart"/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автотранспортных</w:t>
            </w:r>
            <w:proofErr w:type="gramEnd"/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269"/>
          <w:jc w:val="center"/>
        </w:trPr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средств</w:t>
            </w:r>
          </w:p>
        </w:tc>
        <w:tc>
          <w:tcPr>
            <w:tcW w:w="4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370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Кемпинги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3</w:t>
            </w:r>
          </w:p>
        </w:tc>
      </w:tr>
      <w:tr w:rsidR="00D841A0" w:rsidRPr="00D841A0" w:rsidTr="00D841A0">
        <w:trPr>
          <w:trHeight w:val="710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Иные объекты, предназначенные для обслуживания участников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4</w:t>
            </w:r>
          </w:p>
        </w:tc>
      </w:tr>
      <w:tr w:rsidR="00D841A0" w:rsidRPr="00D841A0" w:rsidTr="00D841A0">
        <w:trPr>
          <w:trHeight w:val="317"/>
          <w:jc w:val="center"/>
        </w:trPr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дорожного движения по пути</w:t>
            </w:r>
          </w:p>
        </w:tc>
        <w:tc>
          <w:tcPr>
            <w:tcW w:w="4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274"/>
          <w:jc w:val="center"/>
        </w:trPr>
        <w:tc>
          <w:tcPr>
            <w:tcW w:w="5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следования</w:t>
            </w:r>
          </w:p>
        </w:tc>
        <w:tc>
          <w:tcPr>
            <w:tcW w:w="4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</w:tr>
      <w:tr w:rsidR="00D841A0" w:rsidRPr="00D841A0" w:rsidTr="00D841A0">
        <w:trPr>
          <w:trHeight w:val="34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Автозаправочная станция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A0" w:rsidRPr="00D841A0" w:rsidRDefault="00D841A0" w:rsidP="00D841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841A0">
              <w:rPr>
                <w:rFonts w:ascii="Times New Roman" w:eastAsia="Arial Unicode MS" w:hAnsi="Times New Roman" w:cs="Times New Roman"/>
                <w:color w:val="000000"/>
                <w:lang w:val="ru"/>
              </w:rPr>
              <w:t>8</w:t>
            </w:r>
          </w:p>
        </w:tc>
      </w:tr>
    </w:tbl>
    <w:p w:rsidR="00D841A0" w:rsidRPr="00D841A0" w:rsidRDefault="00D841A0" w:rsidP="00D841A0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  <w:lang w:val="ru"/>
        </w:rPr>
      </w:pP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sectPr w:rsidR="00CC2707" w:rsidRPr="00CC2707" w:rsidSect="00CC2707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B2B5E"/>
    <w:rsid w:val="000C24C6"/>
    <w:rsid w:val="000C6CA1"/>
    <w:rsid w:val="000E4A24"/>
    <w:rsid w:val="000E7DEA"/>
    <w:rsid w:val="000F6CF0"/>
    <w:rsid w:val="00117A5D"/>
    <w:rsid w:val="001235A3"/>
    <w:rsid w:val="00132118"/>
    <w:rsid w:val="00134D90"/>
    <w:rsid w:val="00172593"/>
    <w:rsid w:val="0018467A"/>
    <w:rsid w:val="001A6056"/>
    <w:rsid w:val="001C12E6"/>
    <w:rsid w:val="001E451E"/>
    <w:rsid w:val="00205FEC"/>
    <w:rsid w:val="0020745B"/>
    <w:rsid w:val="002335DA"/>
    <w:rsid w:val="00274A6B"/>
    <w:rsid w:val="00287F23"/>
    <w:rsid w:val="0029461F"/>
    <w:rsid w:val="002B7C11"/>
    <w:rsid w:val="002F0D5A"/>
    <w:rsid w:val="002F674A"/>
    <w:rsid w:val="00307868"/>
    <w:rsid w:val="00355069"/>
    <w:rsid w:val="00375DBD"/>
    <w:rsid w:val="003836B5"/>
    <w:rsid w:val="003B5E87"/>
    <w:rsid w:val="003F1B5D"/>
    <w:rsid w:val="004170DA"/>
    <w:rsid w:val="00427A84"/>
    <w:rsid w:val="00430F10"/>
    <w:rsid w:val="00434242"/>
    <w:rsid w:val="00483229"/>
    <w:rsid w:val="0049331C"/>
    <w:rsid w:val="00493D2C"/>
    <w:rsid w:val="004B243B"/>
    <w:rsid w:val="004C3B24"/>
    <w:rsid w:val="004C5BB6"/>
    <w:rsid w:val="004D3682"/>
    <w:rsid w:val="004F7C59"/>
    <w:rsid w:val="005127EA"/>
    <w:rsid w:val="005361D9"/>
    <w:rsid w:val="00551141"/>
    <w:rsid w:val="005606EF"/>
    <w:rsid w:val="005A4E32"/>
    <w:rsid w:val="005B0416"/>
    <w:rsid w:val="005D5B31"/>
    <w:rsid w:val="005D7608"/>
    <w:rsid w:val="00626348"/>
    <w:rsid w:val="006727A3"/>
    <w:rsid w:val="00677490"/>
    <w:rsid w:val="00721C44"/>
    <w:rsid w:val="007563C2"/>
    <w:rsid w:val="007804B7"/>
    <w:rsid w:val="00793A87"/>
    <w:rsid w:val="007957BC"/>
    <w:rsid w:val="0087049B"/>
    <w:rsid w:val="008B79AE"/>
    <w:rsid w:val="008E0DD9"/>
    <w:rsid w:val="00904DBD"/>
    <w:rsid w:val="00912AF8"/>
    <w:rsid w:val="00933DB9"/>
    <w:rsid w:val="00940BC9"/>
    <w:rsid w:val="00962525"/>
    <w:rsid w:val="009A3B45"/>
    <w:rsid w:val="009D4DF5"/>
    <w:rsid w:val="009F071F"/>
    <w:rsid w:val="00A1032D"/>
    <w:rsid w:val="00A36A1F"/>
    <w:rsid w:val="00A37CE6"/>
    <w:rsid w:val="00A6329B"/>
    <w:rsid w:val="00A747B2"/>
    <w:rsid w:val="00AB0592"/>
    <w:rsid w:val="00AF4C27"/>
    <w:rsid w:val="00B16223"/>
    <w:rsid w:val="00B235CE"/>
    <w:rsid w:val="00B363E4"/>
    <w:rsid w:val="00B50A83"/>
    <w:rsid w:val="00B8270E"/>
    <w:rsid w:val="00B91BE5"/>
    <w:rsid w:val="00BA66CC"/>
    <w:rsid w:val="00BA6AC0"/>
    <w:rsid w:val="00BD6784"/>
    <w:rsid w:val="00BE4E88"/>
    <w:rsid w:val="00C051BF"/>
    <w:rsid w:val="00C174F1"/>
    <w:rsid w:val="00C457AA"/>
    <w:rsid w:val="00C65E12"/>
    <w:rsid w:val="00C758BA"/>
    <w:rsid w:val="00C863A7"/>
    <w:rsid w:val="00CA5C33"/>
    <w:rsid w:val="00CB1CC5"/>
    <w:rsid w:val="00CC2707"/>
    <w:rsid w:val="00CC4A92"/>
    <w:rsid w:val="00D01271"/>
    <w:rsid w:val="00D12F1E"/>
    <w:rsid w:val="00D33973"/>
    <w:rsid w:val="00D4148E"/>
    <w:rsid w:val="00D4202B"/>
    <w:rsid w:val="00D44473"/>
    <w:rsid w:val="00D841A0"/>
    <w:rsid w:val="00DE1B1D"/>
    <w:rsid w:val="00E00C45"/>
    <w:rsid w:val="00E11387"/>
    <w:rsid w:val="00E4582E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7173D"/>
    <w:rsid w:val="00F90C79"/>
    <w:rsid w:val="00F94E48"/>
    <w:rsid w:val="00F96092"/>
    <w:rsid w:val="00FA4A9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styleId="affff6">
    <w:name w:val="List Paragraph"/>
    <w:basedOn w:val="a"/>
    <w:uiPriority w:val="34"/>
    <w:qFormat/>
    <w:rsid w:val="00CC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styleId="affff6">
    <w:name w:val="List Paragraph"/>
    <w:basedOn w:val="a"/>
    <w:uiPriority w:val="34"/>
    <w:qFormat/>
    <w:rsid w:val="00C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3E91-CAFE-412D-A816-53BA9CC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4557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3</cp:revision>
  <cp:lastPrinted>2017-07-19T05:45:00Z</cp:lastPrinted>
  <dcterms:created xsi:type="dcterms:W3CDTF">2017-07-18T12:47:00Z</dcterms:created>
  <dcterms:modified xsi:type="dcterms:W3CDTF">2017-07-19T05:46:00Z</dcterms:modified>
</cp:coreProperties>
</file>